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5E3F2F">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1346D0">
        <w:rPr>
          <w:rFonts w:ascii="Arial" w:eastAsia="宋体" w:hAnsi="Arial"/>
          <w:b/>
          <w:i/>
          <w:noProof/>
          <w:color w:val="auto"/>
          <w:sz w:val="28"/>
          <w:lang w:eastAsia="en-US"/>
        </w:rPr>
        <w:t>5474</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54541D">
        <w:rPr>
          <w:rFonts w:ascii="Arial" w:hAnsi="Arial" w:cs="Arial"/>
          <w:b/>
        </w:rPr>
        <w:t xml:space="preserve">KI #2, </w:t>
      </w:r>
      <w:r w:rsidR="0054541D" w:rsidRPr="005C0AE4">
        <w:rPr>
          <w:rFonts w:ascii="Arial" w:hAnsi="Arial" w:cs="Arial"/>
          <w:b/>
        </w:rPr>
        <w:t>Sol #</w:t>
      </w:r>
      <w:r w:rsidR="0054541D">
        <w:rPr>
          <w:rFonts w:ascii="Arial" w:hAnsi="Arial" w:cs="Arial"/>
          <w:b/>
        </w:rPr>
        <w:t>7</w:t>
      </w:r>
      <w:r w:rsidR="0054541D" w:rsidRPr="005C0AE4">
        <w:rPr>
          <w:rFonts w:ascii="Arial" w:hAnsi="Arial" w:cs="Arial"/>
          <w:b/>
        </w:rPr>
        <w:t xml:space="preserve">: </w:t>
      </w:r>
      <w:r w:rsidR="002412CF">
        <w:rPr>
          <w:rFonts w:ascii="Arial" w:hAnsi="Arial" w:cs="Arial"/>
          <w:b/>
        </w:rPr>
        <w:t>Update</w:t>
      </w:r>
      <w:r w:rsidR="009E1078">
        <w:rPr>
          <w:rFonts w:ascii="Arial" w:hAnsi="Arial" w:cs="Arial"/>
          <w:b/>
        </w:rPr>
        <w:t xml:space="preserve"> MP-</w:t>
      </w:r>
      <w:r w:rsidR="009E1078" w:rsidRPr="00BF03FB">
        <w:rPr>
          <w:rFonts w:ascii="Arial" w:hAnsi="Arial" w:cs="Arial"/>
          <w:b/>
        </w:rPr>
        <w:t>QUIC solution to solve EN</w:t>
      </w:r>
      <w:r w:rsidR="009E1078">
        <w:rPr>
          <w:rFonts w:ascii="Arial" w:hAnsi="Arial" w:cs="Arial"/>
          <w:b/>
        </w:rPr>
        <w:t>s</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1346D0" w:rsidRPr="001346D0">
        <w:rPr>
          <w:rFonts w:ascii="Arial" w:hAnsi="Arial" w:cs="Arial"/>
          <w:b/>
        </w:rPr>
        <w:t>FS_ATSSS_ph2</w:t>
      </w:r>
      <w:r w:rsidR="00F27303">
        <w:rPr>
          <w:rFonts w:ascii="Arial" w:hAnsi="Arial" w:cs="Arial"/>
          <w:b/>
        </w:rPr>
        <w:t xml:space="preserve"> /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C76BBA" w:rsidRPr="00F27303">
        <w:rPr>
          <w:rFonts w:ascii="Arial" w:hAnsi="Arial" w:cs="Arial"/>
          <w:i/>
        </w:rPr>
        <w:t xml:space="preserve">This contribution </w:t>
      </w:r>
      <w:r w:rsidR="003124A1">
        <w:rPr>
          <w:rFonts w:ascii="Arial" w:hAnsi="Arial" w:cs="Arial"/>
          <w:i/>
        </w:rPr>
        <w:t xml:space="preserve">solves the Editor’s Notes with </w:t>
      </w:r>
      <w:r w:rsidR="00C5628F">
        <w:rPr>
          <w:rFonts w:ascii="Arial" w:hAnsi="Arial" w:cs="Arial"/>
          <w:i/>
        </w:rPr>
        <w:t>solution #</w:t>
      </w:r>
      <w:r w:rsidR="00B96EFF">
        <w:rPr>
          <w:rFonts w:ascii="Arial" w:hAnsi="Arial" w:cs="Arial"/>
          <w:i/>
        </w:rPr>
        <w:t>7</w:t>
      </w:r>
      <w:r w:rsidR="003124A1">
        <w:rPr>
          <w:rFonts w:ascii="Arial" w:hAnsi="Arial" w:cs="Arial"/>
          <w:i/>
        </w:rPr>
        <w:t>.</w:t>
      </w:r>
    </w:p>
    <w:p w:rsidR="00A93620" w:rsidRDefault="00305F20" w:rsidP="00BF4920">
      <w:pPr>
        <w:pStyle w:val="1"/>
        <w:numPr>
          <w:ilvl w:val="0"/>
          <w:numId w:val="16"/>
        </w:numPr>
      </w:pPr>
      <w:r w:rsidRPr="00F27303">
        <w:t>Introduction</w:t>
      </w:r>
      <w:r w:rsidR="00BE6AFC" w:rsidRPr="00F27303">
        <w:t>/Discussion</w:t>
      </w:r>
    </w:p>
    <w:p w:rsidR="00BF4920" w:rsidRPr="00BF4920" w:rsidRDefault="002412CF" w:rsidP="00BF4920">
      <w:pPr>
        <w:rPr>
          <w:rFonts w:eastAsiaTheme="minorEastAsia"/>
          <w:lang w:eastAsia="zh-CN"/>
        </w:rPr>
      </w:pPr>
      <w:r>
        <w:rPr>
          <w:rFonts w:eastAsiaTheme="minorEastAsia"/>
          <w:lang w:eastAsia="zh-CN"/>
        </w:rPr>
        <w:t xml:space="preserve">This paper is to solve the ENs added to the MP-QUIC </w:t>
      </w:r>
      <w:r w:rsidR="00C5628F">
        <w:rPr>
          <w:rFonts w:eastAsiaTheme="minorEastAsia"/>
          <w:lang w:eastAsia="zh-CN"/>
        </w:rPr>
        <w:t>solution #</w:t>
      </w:r>
      <w:r w:rsidR="00BB4E17">
        <w:rPr>
          <w:rFonts w:eastAsiaTheme="minorEastAsia"/>
          <w:lang w:eastAsia="zh-CN"/>
        </w:rPr>
        <w:t>7</w:t>
      </w:r>
      <w:r w:rsidR="00BF4920">
        <w:rPr>
          <w:lang w:eastAsia="x-none"/>
        </w:rPr>
        <w:t>.</w:t>
      </w:r>
      <w:r>
        <w:rPr>
          <w:lang w:eastAsia="x-none"/>
        </w:rPr>
        <w:t xml:space="preserve"> As the ENs for the MP-QUIC solution are the same as the ENs </w:t>
      </w:r>
      <w:r w:rsidR="00D54F59">
        <w:rPr>
          <w:lang w:eastAsia="x-none"/>
        </w:rPr>
        <w:t>in</w:t>
      </w:r>
      <w:r>
        <w:rPr>
          <w:lang w:eastAsia="x-none"/>
        </w:rPr>
        <w:t xml:space="preserve"> the QUIC</w:t>
      </w:r>
      <w:r w:rsidR="00BB4E17">
        <w:rPr>
          <w:lang w:eastAsia="x-none"/>
        </w:rPr>
        <w:t>-based</w:t>
      </w:r>
      <w:r>
        <w:rPr>
          <w:lang w:eastAsia="x-none"/>
        </w:rPr>
        <w:t xml:space="preserve"> solution, </w:t>
      </w:r>
      <w:r w:rsidR="009E1078">
        <w:rPr>
          <w:lang w:eastAsia="x-none"/>
        </w:rPr>
        <w:t xml:space="preserve">please find </w:t>
      </w:r>
      <w:r>
        <w:rPr>
          <w:lang w:eastAsia="x-none"/>
        </w:rPr>
        <w:t>the detail</w:t>
      </w:r>
      <w:r w:rsidR="00D54F59">
        <w:rPr>
          <w:lang w:eastAsia="x-none"/>
        </w:rPr>
        <w:t>s</w:t>
      </w:r>
      <w:r w:rsidR="009E1078">
        <w:rPr>
          <w:lang w:eastAsia="x-none"/>
        </w:rPr>
        <w:t xml:space="preserve"> in S2-20</w:t>
      </w:r>
      <w:r w:rsidR="0003783D">
        <w:rPr>
          <w:lang w:eastAsia="x-none"/>
        </w:rPr>
        <w:t>5473</w:t>
      </w:r>
      <w:r w:rsidR="00BB4E17">
        <w:rPr>
          <w:lang w:eastAsia="x-none"/>
        </w:rPr>
        <w:t xml:space="preserve"> for the QUIC-based </w:t>
      </w:r>
      <w:r w:rsidR="00C5628F">
        <w:rPr>
          <w:lang w:eastAsia="x-none"/>
        </w:rPr>
        <w:t>solution #</w:t>
      </w:r>
      <w:r w:rsidR="00BB4E17">
        <w:rPr>
          <w:lang w:eastAsia="x-none"/>
        </w:rPr>
        <w:t>8</w:t>
      </w:r>
      <w:r w:rsidR="009E1078">
        <w:rPr>
          <w:lang w:eastAsia="x-none"/>
        </w:rPr>
        <w:t>.</w:t>
      </w:r>
      <w:r>
        <w:rPr>
          <w:lang w:eastAsia="x-none"/>
        </w:rPr>
        <w:t xml:space="preserve"> </w:t>
      </w:r>
      <w:r w:rsidR="00BF4920">
        <w:rPr>
          <w:lang w:eastAsia="x-none"/>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2412CF" w:rsidRPr="00492547" w:rsidRDefault="002412CF" w:rsidP="002412CF">
      <w:pPr>
        <w:pStyle w:val="2"/>
      </w:pPr>
      <w:bookmarkStart w:id="2" w:name="_Toc43336544"/>
      <w:bookmarkStart w:id="3" w:name="_Toc43708098"/>
      <w:bookmarkStart w:id="4" w:name="_Toc43708172"/>
      <w:bookmarkStart w:id="5" w:name="_Toc43708248"/>
      <w:bookmarkStart w:id="6" w:name="_Toc43811601"/>
      <w:bookmarkStart w:id="7" w:name="_Toc491964407"/>
      <w:bookmarkEnd w:id="1"/>
      <w:r>
        <w:rPr>
          <w:lang w:eastAsia="zh-CN"/>
        </w:rPr>
        <w:t>6.7</w:t>
      </w:r>
      <w:r w:rsidRPr="00492547">
        <w:tab/>
        <w:t xml:space="preserve">Solution </w:t>
      </w:r>
      <w:r>
        <w:t>#7</w:t>
      </w:r>
      <w:r w:rsidRPr="00492547">
        <w:t>: Proposed solution based on MP-QUIC</w:t>
      </w:r>
      <w:bookmarkEnd w:id="2"/>
      <w:bookmarkEnd w:id="3"/>
      <w:bookmarkEnd w:id="4"/>
      <w:bookmarkEnd w:id="5"/>
      <w:bookmarkEnd w:id="6"/>
    </w:p>
    <w:p w:rsidR="002412CF" w:rsidRPr="00492547" w:rsidRDefault="002412CF" w:rsidP="002412CF">
      <w:pPr>
        <w:pStyle w:val="3"/>
      </w:pPr>
      <w:bookmarkStart w:id="8" w:name="_Toc43336545"/>
      <w:bookmarkStart w:id="9" w:name="_Toc43708099"/>
      <w:bookmarkStart w:id="10" w:name="_Toc43708173"/>
      <w:bookmarkStart w:id="11" w:name="_Toc43708249"/>
      <w:bookmarkStart w:id="12" w:name="_Toc43811602"/>
      <w:r>
        <w:t>6.7</w:t>
      </w:r>
      <w:r w:rsidRPr="00492547">
        <w:t>.1</w:t>
      </w:r>
      <w:r>
        <w:tab/>
        <w:t>Introduction</w:t>
      </w:r>
      <w:bookmarkEnd w:id="8"/>
      <w:bookmarkEnd w:id="9"/>
      <w:bookmarkEnd w:id="10"/>
      <w:bookmarkEnd w:id="11"/>
      <w:bookmarkEnd w:id="12"/>
    </w:p>
    <w:p w:rsidR="00B624C8" w:rsidRDefault="0003783D" w:rsidP="002412CF">
      <w:pPr>
        <w:rPr>
          <w:ins w:id="13" w:author="Huawei user3" w:date="2020-08-27T19:05:00Z"/>
          <w:rFonts w:asciiTheme="minorEastAsia" w:eastAsiaTheme="minorEastAsia" w:hAnsiTheme="minorEastAsia"/>
          <w:lang w:eastAsia="zh-CN"/>
        </w:rPr>
      </w:pPr>
      <w:ins w:id="14" w:author="Huawei user2" w:date="2020-08-13T18:43:00Z">
        <w:r>
          <w:t>This solution addresses KI#2 on Additional Steering Functionalities</w:t>
        </w:r>
        <w:r>
          <w:rPr>
            <w:rFonts w:asciiTheme="minorEastAsia" w:eastAsiaTheme="minorEastAsia" w:hAnsiTheme="minorEastAsia"/>
            <w:lang w:eastAsia="zh-CN"/>
          </w:rPr>
          <w:t>.</w:t>
        </w:r>
      </w:ins>
    </w:p>
    <w:p w:rsidR="00A272A2" w:rsidRPr="00A272A2" w:rsidRDefault="00A272A2">
      <w:pPr>
        <w:pStyle w:val="EditorsNote"/>
        <w:rPr>
          <w:ins w:id="15" w:author="Huawei user" w:date="2020-08-13T17:10:00Z"/>
          <w:highlight w:val="cyan"/>
          <w:lang w:eastAsia="zh-CN"/>
          <w:rPrChange w:id="16" w:author="Huawei user3" w:date="2020-08-27T19:05:00Z">
            <w:rPr>
              <w:ins w:id="17" w:author="Huawei user" w:date="2020-08-13T17:10:00Z"/>
            </w:rPr>
          </w:rPrChange>
        </w:rPr>
        <w:pPrChange w:id="18" w:author="Huawei user3" w:date="2020-08-27T19:05:00Z">
          <w:pPr/>
        </w:pPrChange>
      </w:pPr>
      <w:ins w:id="19" w:author="Huawei user3" w:date="2020-08-27T19:05:00Z">
        <w:r w:rsidRPr="000A61EA">
          <w:rPr>
            <w:highlight w:val="cyan"/>
            <w:lang w:eastAsia="zh-CN"/>
          </w:rPr>
          <w:t xml:space="preserve">Editor’s note: it is </w:t>
        </w:r>
        <w:r>
          <w:rPr>
            <w:highlight w:val="cyan"/>
            <w:lang w:eastAsia="zh-CN"/>
          </w:rPr>
          <w:t xml:space="preserve">to </w:t>
        </w:r>
        <w:proofErr w:type="gramStart"/>
        <w:r>
          <w:rPr>
            <w:highlight w:val="cyan"/>
            <w:lang w:eastAsia="zh-CN"/>
          </w:rPr>
          <w:t>be decided</w:t>
        </w:r>
        <w:proofErr w:type="gramEnd"/>
        <w:r>
          <w:rPr>
            <w:highlight w:val="cyan"/>
            <w:lang w:eastAsia="zh-CN"/>
          </w:rPr>
          <w:t xml:space="preserve"> whether the MP-QUIC proxy </w:t>
        </w:r>
        <w:r w:rsidRPr="000A61EA">
          <w:rPr>
            <w:highlight w:val="cyan"/>
            <w:lang w:eastAsia="zh-CN"/>
          </w:rPr>
          <w:t xml:space="preserve">functionality </w:t>
        </w:r>
        <w:r>
          <w:rPr>
            <w:highlight w:val="cyan"/>
            <w:lang w:eastAsia="zh-CN"/>
          </w:rPr>
          <w:t xml:space="preserve">should be updated as UDP proxy </w:t>
        </w:r>
        <w:r w:rsidRPr="000A61EA">
          <w:rPr>
            <w:highlight w:val="cyan"/>
            <w:lang w:eastAsia="zh-CN"/>
          </w:rPr>
          <w:t>functionality</w:t>
        </w:r>
        <w:r>
          <w:rPr>
            <w:highlight w:val="cyan"/>
            <w:lang w:eastAsia="zh-CN"/>
          </w:rPr>
          <w:t xml:space="preserve"> or others</w:t>
        </w:r>
        <w:r w:rsidRPr="000A61EA">
          <w:rPr>
            <w:highlight w:val="cyan"/>
            <w:lang w:eastAsia="zh-CN"/>
          </w:rPr>
          <w:t>.</w:t>
        </w:r>
      </w:ins>
    </w:p>
    <w:p w:rsidR="002412CF" w:rsidRDefault="002412CF" w:rsidP="002412CF">
      <w:r>
        <w:t>The ATSSS feature is to enable UE simultaneously connecting to the 3GPP access and non-3GPP access. Then the traffic can take advantage of both accesses resource to raise the bandwidth or/and access reliability. In release-16, for UDP traffic, it can only be supported by the ATSSS-LL functionality, thus an IP packet flow cannot be split over both accesses, so actually the increase of bandwidth requirement is not achieved. This solution is proposed to introduce a new steering method based on MP-QUIC to resolve this issue, referring to the KI#2 on additional steering methods.</w:t>
      </w:r>
    </w:p>
    <w:p w:rsidR="002412CF" w:rsidRDefault="002412CF" w:rsidP="002412CF">
      <w:r>
        <w:t>This solution applies to UDP based application traffic only, with IP-based MA PDU Sessions (IPv4, IPv6, IPv4v6).</w:t>
      </w:r>
    </w:p>
    <w:p w:rsidR="002412CF" w:rsidRDefault="002412CF" w:rsidP="002412CF">
      <w:pPr>
        <w:pStyle w:val="3"/>
        <w:rPr>
          <w:ins w:id="20" w:author="Huawei user3" w:date="2020-08-26T20:12:00Z"/>
        </w:rPr>
      </w:pPr>
      <w:bookmarkStart w:id="21" w:name="_Toc43336546"/>
      <w:bookmarkStart w:id="22" w:name="_Toc43708100"/>
      <w:bookmarkStart w:id="23" w:name="_Toc43708174"/>
      <w:bookmarkStart w:id="24" w:name="_Toc43708250"/>
      <w:bookmarkStart w:id="25" w:name="_Toc43811603"/>
      <w:r>
        <w:t>6.7</w:t>
      </w:r>
      <w:r w:rsidRPr="00492547">
        <w:t>.2</w:t>
      </w:r>
      <w:r>
        <w:tab/>
        <w:t>High-level</w:t>
      </w:r>
      <w:r w:rsidRPr="00492547">
        <w:t xml:space="preserve"> Description</w:t>
      </w:r>
      <w:bookmarkEnd w:id="21"/>
      <w:bookmarkEnd w:id="22"/>
      <w:bookmarkEnd w:id="23"/>
      <w:bookmarkEnd w:id="24"/>
      <w:bookmarkEnd w:id="25"/>
    </w:p>
    <w:p w:rsidR="00D74F33" w:rsidRPr="00D74F33" w:rsidRDefault="00D74F33">
      <w:pPr>
        <w:rPr>
          <w:rFonts w:eastAsia="MS Mincho"/>
          <w:rPrChange w:id="26" w:author="Huawei user3" w:date="2020-08-26T20:12:00Z">
            <w:rPr/>
          </w:rPrChange>
        </w:rPr>
        <w:pPrChange w:id="27" w:author="Huawei user3" w:date="2020-08-26T20:12:00Z">
          <w:pPr>
            <w:pStyle w:val="3"/>
          </w:pPr>
        </w:pPrChange>
      </w:pPr>
      <w:ins w:id="28" w:author="Huawei user3" w:date="2020-08-26T20:12:00Z">
        <w:r w:rsidRPr="004B6FFF">
          <w:rPr>
            <w:highlight w:val="yellow"/>
          </w:rPr>
          <w:t xml:space="preserve">The </w:t>
        </w:r>
        <w:r>
          <w:rPr>
            <w:highlight w:val="yellow"/>
          </w:rPr>
          <w:t>solution</w:t>
        </w:r>
        <w:r w:rsidRPr="004B6FFF">
          <w:rPr>
            <w:highlight w:val="yellow"/>
          </w:rPr>
          <w:t xml:space="preserve"> is applicable to the UDP</w:t>
        </w:r>
      </w:ins>
      <w:ins w:id="29" w:author="Huawei user3" w:date="2020-08-26T20:31:00Z">
        <w:r w:rsidR="004A4A17">
          <w:rPr>
            <w:highlight w:val="yellow"/>
          </w:rPr>
          <w:t xml:space="preserve"> (without QUIC)</w:t>
        </w:r>
      </w:ins>
      <w:ins w:id="30" w:author="Huawei user3" w:date="2020-08-26T20:12:00Z">
        <w:r w:rsidRPr="004B6FFF">
          <w:rPr>
            <w:highlight w:val="yellow"/>
          </w:rPr>
          <w:t xml:space="preserve"> based application</w:t>
        </w:r>
        <w:r w:rsidRPr="0066646A">
          <w:rPr>
            <w:highlight w:val="yellow"/>
          </w:rPr>
          <w:t>s.</w:t>
        </w:r>
      </w:ins>
    </w:p>
    <w:p w:rsidR="002412CF" w:rsidRDefault="002412CF" w:rsidP="002412CF">
      <w:pPr>
        <w:rPr>
          <w:ins w:id="31" w:author="Huawei user3" w:date="2020-08-27T19:10:00Z"/>
          <w:lang w:val="x-none" w:eastAsia="zh-CN"/>
        </w:rPr>
      </w:pPr>
      <w:r>
        <w:rPr>
          <w:lang w:val="x-none" w:eastAsia="zh-CN"/>
        </w:rPr>
        <w:t xml:space="preserve">The MP-QUIC protocol is being drafted in IETF draft-deconinck-quic-multipath-04 [y]: " Multipath Extensions for QUIC (MP-QUIC)". It is designed to support the multipath scenario, and except the QUIC connection ID, a </w:t>
      </w:r>
      <w:proofErr w:type="spellStart"/>
      <w:r>
        <w:rPr>
          <w:lang w:val="x-none" w:eastAsia="zh-CN"/>
        </w:rPr>
        <w:t>Uniflow</w:t>
      </w:r>
      <w:proofErr w:type="spellEnd"/>
      <w:r>
        <w:rPr>
          <w:lang w:val="x-none" w:eastAsia="zh-CN"/>
        </w:rPr>
        <w:t xml:space="preserve"> ID is defined for the MP-QUIC connection. When an </w:t>
      </w:r>
      <w:proofErr w:type="spellStart"/>
      <w:r>
        <w:rPr>
          <w:lang w:val="x-none" w:eastAsia="zh-CN"/>
        </w:rPr>
        <w:t>uniflow</w:t>
      </w:r>
      <w:proofErr w:type="spellEnd"/>
      <w:r>
        <w:rPr>
          <w:lang w:val="x-none" w:eastAsia="zh-CN"/>
        </w:rPr>
        <w:t xml:space="preserve"> is in use, each end host associates it with a network path. Each </w:t>
      </w:r>
      <w:proofErr w:type="spellStart"/>
      <w:r>
        <w:rPr>
          <w:lang w:val="x-none" w:eastAsia="zh-CN"/>
        </w:rPr>
        <w:t>uniflow</w:t>
      </w:r>
      <w:proofErr w:type="spellEnd"/>
      <w:r>
        <w:rPr>
          <w:lang w:val="x-none" w:eastAsia="zh-CN"/>
        </w:rPr>
        <w:t xml:space="preserve"> is an independent flow of packets over a given network path, it can experience very different network conditions (latency, packet loss rate, …). To handle this, each </w:t>
      </w:r>
      <w:proofErr w:type="spellStart"/>
      <w:r>
        <w:rPr>
          <w:lang w:val="x-none" w:eastAsia="zh-CN"/>
        </w:rPr>
        <w:t>uniflow</w:t>
      </w:r>
      <w:proofErr w:type="spellEnd"/>
      <w:r>
        <w:rPr>
          <w:lang w:val="x-none" w:eastAsia="zh-CN"/>
        </w:rPr>
        <w:t xml:space="preserve"> has its own packet sequence number space. When the MP-QUIC protocol is applied in 5G system, especially in the ATSSS architecture, the 3GPP and non-3GPP accesses are the different paths, and the different </w:t>
      </w:r>
      <w:proofErr w:type="spellStart"/>
      <w:r>
        <w:rPr>
          <w:lang w:val="x-none" w:eastAsia="zh-CN"/>
        </w:rPr>
        <w:t>uniflows</w:t>
      </w:r>
      <w:proofErr w:type="spellEnd"/>
      <w:r>
        <w:rPr>
          <w:lang w:val="x-none" w:eastAsia="zh-CN"/>
        </w:rPr>
        <w:t xml:space="preserve"> are bound to the different paths. With this </w:t>
      </w:r>
      <w:proofErr w:type="spellStart"/>
      <w:r>
        <w:rPr>
          <w:lang w:val="x-none" w:eastAsia="zh-CN"/>
        </w:rPr>
        <w:t>uniflow</w:t>
      </w:r>
      <w:proofErr w:type="spellEnd"/>
      <w:r>
        <w:rPr>
          <w:lang w:val="x-none" w:eastAsia="zh-CN"/>
        </w:rPr>
        <w:t>, the MP-QUIC functionality can perform the congestion control on each path and support the traffic splitting per packet as MPTCP. Therefore, it is proposed to define the MP-QUIC functionality to be supported by the UE and UPF, see the following figure</w:t>
      </w:r>
      <w:r>
        <w:rPr>
          <w:lang w:eastAsia="zh-CN"/>
        </w:rPr>
        <w:t xml:space="preserve"> 6.7.2-1</w:t>
      </w:r>
      <w:r>
        <w:rPr>
          <w:lang w:val="x-none" w:eastAsia="zh-CN"/>
        </w:rPr>
        <w:t xml:space="preserve"> for the model on the UE side.</w:t>
      </w:r>
    </w:p>
    <w:p w:rsidR="00954E0F" w:rsidRDefault="00954E0F" w:rsidP="00954E0F">
      <w:pPr>
        <w:pStyle w:val="EditorsNote"/>
        <w:rPr>
          <w:ins w:id="32" w:author="Huawei user3" w:date="2020-08-27T19:10:00Z"/>
          <w:rFonts w:asciiTheme="minorEastAsia" w:eastAsiaTheme="minorEastAsia" w:hAnsiTheme="minorEastAsia"/>
          <w:lang w:eastAsia="zh-CN"/>
        </w:rPr>
      </w:pPr>
      <w:ins w:id="33" w:author="Huawei user3" w:date="2020-08-27T19:10:00Z">
        <w:r w:rsidRPr="000A61EA">
          <w:rPr>
            <w:highlight w:val="cyan"/>
            <w:lang w:eastAsia="zh-CN"/>
          </w:rPr>
          <w:lastRenderedPageBreak/>
          <w:t xml:space="preserve">Editor’s note: </w:t>
        </w:r>
        <w:r>
          <w:rPr>
            <w:highlight w:val="cyan"/>
            <w:lang w:eastAsia="zh-CN"/>
          </w:rPr>
          <w:t xml:space="preserve">It is FFS </w:t>
        </w:r>
        <w:r w:rsidRPr="000A61EA">
          <w:rPr>
            <w:highlight w:val="cyan"/>
            <w:lang w:eastAsia="zh-CN"/>
          </w:rPr>
          <w:t xml:space="preserve">if and how UDP fragmentation </w:t>
        </w:r>
        <w:proofErr w:type="gramStart"/>
        <w:r>
          <w:rPr>
            <w:highlight w:val="cyan"/>
            <w:lang w:eastAsia="zh-CN"/>
          </w:rPr>
          <w:t>can</w:t>
        </w:r>
        <w:r w:rsidRPr="000A61EA">
          <w:rPr>
            <w:highlight w:val="cyan"/>
            <w:lang w:eastAsia="zh-CN"/>
          </w:rPr>
          <w:t xml:space="preserve"> be supported</w:t>
        </w:r>
        <w:proofErr w:type="gramEnd"/>
        <w:r w:rsidRPr="000A61EA">
          <w:rPr>
            <w:rFonts w:asciiTheme="minorEastAsia" w:eastAsiaTheme="minorEastAsia" w:hAnsiTheme="minorEastAsia"/>
            <w:highlight w:val="cyan"/>
            <w:lang w:eastAsia="zh-CN"/>
          </w:rPr>
          <w:t>.</w:t>
        </w:r>
      </w:ins>
    </w:p>
    <w:p w:rsidR="00954E0F" w:rsidRPr="00954E0F" w:rsidRDefault="00954E0F">
      <w:pPr>
        <w:pStyle w:val="NO"/>
        <w:rPr>
          <w:highlight w:val="cyan"/>
          <w:rPrChange w:id="34" w:author="Huawei user3" w:date="2020-08-27T19:10:00Z">
            <w:rPr>
              <w:lang w:val="x-none" w:eastAsia="zh-CN"/>
            </w:rPr>
          </w:rPrChange>
        </w:rPr>
        <w:pPrChange w:id="35" w:author="Huawei user3" w:date="2020-08-27T19:10:00Z">
          <w:pPr/>
        </w:pPrChange>
      </w:pPr>
      <w:ins w:id="36" w:author="Huawei user3" w:date="2020-08-27T19:10:00Z">
        <w:r w:rsidRPr="000A61EA">
          <w:rPr>
            <w:highlight w:val="cyan"/>
          </w:rPr>
          <w:t xml:space="preserve">NOTE 1: </w:t>
        </w:r>
        <w:r w:rsidRPr="000A61EA">
          <w:rPr>
            <w:highlight w:val="cyan"/>
          </w:rPr>
          <w:tab/>
          <w:t xml:space="preserve">ECN </w:t>
        </w:r>
        <w:proofErr w:type="gramStart"/>
        <w:r w:rsidRPr="000A61EA">
          <w:rPr>
            <w:highlight w:val="cyan"/>
          </w:rPr>
          <w:t>can be supported</w:t>
        </w:r>
        <w:proofErr w:type="gramEnd"/>
        <w:r w:rsidRPr="000A61EA">
          <w:rPr>
            <w:highlight w:val="cyan"/>
          </w:rPr>
          <w:t xml:space="preserve">. For transparent proxy mode, the IP/UDP headers of the original packet </w:t>
        </w:r>
        <w:proofErr w:type="gramStart"/>
        <w:r w:rsidRPr="000A61EA">
          <w:rPr>
            <w:highlight w:val="cyan"/>
          </w:rPr>
          <w:t>are transported</w:t>
        </w:r>
        <w:proofErr w:type="gramEnd"/>
        <w:r w:rsidRPr="000A61EA">
          <w:rPr>
            <w:highlight w:val="cyan"/>
          </w:rPr>
          <w:t xml:space="preserve"> between UE and UPF without any change. For non-transparent proxy mode, all the IP/UDP headers of the original packet are transported unchanged except </w:t>
        </w:r>
        <w:r>
          <w:rPr>
            <w:highlight w:val="cyan"/>
          </w:rPr>
          <w:t xml:space="preserve">the source IP address and port for downlink packet and </w:t>
        </w:r>
        <w:r w:rsidRPr="000A61EA">
          <w:rPr>
            <w:highlight w:val="cyan"/>
          </w:rPr>
          <w:t>destination IP address</w:t>
        </w:r>
        <w:r>
          <w:rPr>
            <w:highlight w:val="cyan"/>
          </w:rPr>
          <w:t xml:space="preserve"> and port for uplink packet</w:t>
        </w:r>
        <w:r w:rsidRPr="000A61EA">
          <w:rPr>
            <w:highlight w:val="cyan"/>
          </w:rPr>
          <w:t>.</w:t>
        </w:r>
      </w:ins>
    </w:p>
    <w:p w:rsidR="002412CF" w:rsidRPr="00492547" w:rsidRDefault="002412CF" w:rsidP="002412CF">
      <w:pPr>
        <w:pStyle w:val="TH"/>
      </w:pPr>
      <w:r w:rsidRPr="00492547">
        <w:t>-</w:t>
      </w:r>
      <w:r w:rsidRPr="00492547">
        <w:object w:dxaOrig="9375" w:dyaOrig="7905">
          <v:shape id="_x0000_i1025" type="#_x0000_t75" style="width:384.3pt;height:324.1pt" o:ole="">
            <v:imagedata r:id="rId13" o:title=""/>
          </v:shape>
          <o:OLEObject Type="Embed" ProgID="Visio.Drawing.15" ShapeID="_x0000_i1025" DrawAspect="Content" ObjectID="_1660162015" r:id="rId14"/>
        </w:object>
      </w:r>
    </w:p>
    <w:p w:rsidR="002412CF" w:rsidRPr="00492547" w:rsidRDefault="002412CF" w:rsidP="002412CF">
      <w:pPr>
        <w:pStyle w:val="TF"/>
        <w:rPr>
          <w:lang w:eastAsia="x-none"/>
        </w:rPr>
      </w:pPr>
      <w:r w:rsidRPr="00492547">
        <w:rPr>
          <w:rFonts w:hint="eastAsia"/>
          <w:lang w:eastAsia="x-none"/>
        </w:rPr>
        <w:t>F</w:t>
      </w:r>
      <w:r w:rsidRPr="00492547">
        <w:rPr>
          <w:lang w:eastAsia="x-none"/>
        </w:rPr>
        <w:t xml:space="preserve">igure </w:t>
      </w:r>
      <w:r>
        <w:rPr>
          <w:lang w:eastAsia="x-none"/>
        </w:rPr>
        <w:t>6.7</w:t>
      </w:r>
      <w:r w:rsidRPr="00492547">
        <w:rPr>
          <w:lang w:eastAsia="x-none"/>
        </w:rPr>
        <w:t>.2-1: Steering functionality of MP-QUIC in the UE</w:t>
      </w:r>
    </w:p>
    <w:p w:rsidR="002412CF" w:rsidRPr="00492547" w:rsidRDefault="002412CF" w:rsidP="002412CF">
      <w:r>
        <w:t>This MP-QUIC functionality can be applied to steer, switch and split the UDP traffic of applications allowed to use MP-QUIC. The MP-QUIC functionality in the UE communicates with an associated MP-QUIC Proxy functionality in the UPF, by using the MP-QUIC protocol over the 3GPP and/or the non-3GPP user plane. MP-QUIC functionality can support any steering modes as defined in Rel-16.</w:t>
      </w:r>
    </w:p>
    <w:p w:rsidR="002412CF" w:rsidRPr="00492547" w:rsidRDefault="002412CF" w:rsidP="002412CF">
      <w:pPr>
        <w:pStyle w:val="NO"/>
      </w:pPr>
      <w:r w:rsidRPr="00492547">
        <w:t>NOT</w:t>
      </w:r>
      <w:r>
        <w:t>E </w:t>
      </w:r>
      <w:ins w:id="37" w:author="Huawei user3" w:date="2020-08-27T19:11:00Z">
        <w:r w:rsidR="00954E0F">
          <w:t>2</w:t>
        </w:r>
      </w:ins>
      <w:del w:id="38" w:author="Huawei user3" w:date="2020-08-27T19:11:00Z">
        <w:r w:rsidDel="00954E0F">
          <w:delText>1</w:delText>
        </w:r>
      </w:del>
      <w:r>
        <w:t>:</w:t>
      </w:r>
      <w:r>
        <w:tab/>
        <w:t>If the application applies MP-QUIC with the server, there is no need to enable the MP-QUIC functionality between the UE and UPF. If the application applies QUIC with the server,</w:t>
      </w:r>
      <w:ins w:id="39" w:author="Huawei user2" w:date="2020-08-11T11:12:00Z">
        <w:r w:rsidR="005D7BCB">
          <w:t xml:space="preserve"> the </w:t>
        </w:r>
      </w:ins>
      <w:ins w:id="40" w:author="Huawei user2" w:date="2020-08-13T18:50:00Z">
        <w:r w:rsidR="00C5628F">
          <w:t>solution #</w:t>
        </w:r>
      </w:ins>
      <w:ins w:id="41" w:author="Huawei user2" w:date="2020-08-11T11:12:00Z">
        <w:r w:rsidR="005D7BCB">
          <w:t xml:space="preserve">8 </w:t>
        </w:r>
      </w:ins>
      <w:ins w:id="42" w:author="Huawei user2" w:date="2020-08-13T18:52:00Z">
        <w:r w:rsidR="00C5628F">
          <w:t xml:space="preserve">as described </w:t>
        </w:r>
      </w:ins>
      <w:ins w:id="43" w:author="Huawei user2" w:date="2020-08-11T11:12:00Z">
        <w:r w:rsidR="005D7BCB">
          <w:t xml:space="preserve">in </w:t>
        </w:r>
        <w:proofErr w:type="spellStart"/>
        <w:r w:rsidR="005D7BCB">
          <w:t>sublcause</w:t>
        </w:r>
        <w:proofErr w:type="spellEnd"/>
        <w:r w:rsidR="005D7BCB">
          <w:t xml:space="preserve"> 6.8.2 is applied.</w:t>
        </w:r>
      </w:ins>
      <w:del w:id="44" w:author="Huawei user2" w:date="2020-08-11T11:12:00Z">
        <w:r w:rsidDel="005D7BCB">
          <w:delText xml:space="preserve"> the QUIC packets are encapsulated in the MP-QUIC data payload, i.e. the MP-QUIC is treated as the tunnel for the QUIC packets between the UE and UPF.</w:delText>
        </w:r>
      </w:del>
    </w:p>
    <w:p w:rsidR="002412CF" w:rsidRPr="00CA6E09" w:rsidDel="005D7BCB" w:rsidRDefault="002412CF" w:rsidP="002412CF">
      <w:pPr>
        <w:pStyle w:val="EditorsNote"/>
        <w:rPr>
          <w:del w:id="45" w:author="Huawei user2" w:date="2020-08-11T11:15:00Z"/>
        </w:rPr>
      </w:pPr>
      <w:del w:id="46" w:author="Huawei user2" w:date="2020-08-11T11:15:00Z">
        <w:r w:rsidDel="005D7BCB">
          <w:delText>Editor's note:</w:delText>
        </w:r>
        <w:r w:rsidDel="005D7BCB">
          <w:tab/>
          <w:delText>In NOTE 1 above, it needs to be clarified how "the QUIC packets are encapsulated in the MP-QUIC data payload" which hints at the usage of MPQUIC as a tunnel fits with the protocol stack below where a non tunnelled approach seems to be supported.</w:delText>
        </w:r>
      </w:del>
    </w:p>
    <w:p w:rsidR="00D74F33" w:rsidRDefault="00C977FF" w:rsidP="002412CF">
      <w:pPr>
        <w:rPr>
          <w:ins w:id="47" w:author="Huawei user3" w:date="2020-08-26T20:11:00Z"/>
          <w:highlight w:val="yellow"/>
        </w:rPr>
      </w:pPr>
      <w:ins w:id="48" w:author="Huawei user2" w:date="2020-08-12T20:28:00Z">
        <w:r>
          <w:t xml:space="preserve">The MP-QUIC connection </w:t>
        </w:r>
        <w:proofErr w:type="gramStart"/>
        <w:r>
          <w:t>is established</w:t>
        </w:r>
        <w:proofErr w:type="gramEnd"/>
        <w:r>
          <w:t xml:space="preserve"> between the UE and the UPF per </w:t>
        </w:r>
      </w:ins>
      <w:ins w:id="49" w:author="Huawei user3" w:date="2020-08-26T17:26:00Z">
        <w:r w:rsidR="00B117E3" w:rsidRPr="00D74F33">
          <w:rPr>
            <w:highlight w:val="yellow"/>
          </w:rPr>
          <w:t>IP</w:t>
        </w:r>
        <w:r w:rsidR="00B117E3" w:rsidRPr="00D74F33">
          <w:rPr>
            <w:highlight w:val="yellow"/>
            <w:rPrChange w:id="50" w:author="Huawei user3" w:date="2020-08-26T20:13:00Z">
              <w:rPr/>
            </w:rPrChange>
          </w:rPr>
          <w:t xml:space="preserve"> </w:t>
        </w:r>
      </w:ins>
      <w:ins w:id="51" w:author="Huawei user2" w:date="2020-08-12T20:28:00Z">
        <w:r w:rsidRPr="00D74F33">
          <w:rPr>
            <w:highlight w:val="yellow"/>
          </w:rPr>
          <w:t>flo</w:t>
        </w:r>
        <w:r w:rsidRPr="002C3BC3">
          <w:rPr>
            <w:highlight w:val="yellow"/>
          </w:rPr>
          <w:t>w.</w:t>
        </w:r>
        <w:r>
          <w:t xml:space="preserve"> </w:t>
        </w:r>
      </w:ins>
    </w:p>
    <w:p w:rsidR="002412CF" w:rsidRDefault="00B117E3" w:rsidP="002412CF">
      <w:ins w:id="52" w:author="Huawei user3" w:date="2020-08-26T17:25:00Z">
        <w:r w:rsidRPr="002C3BC3">
          <w:rPr>
            <w:highlight w:val="yellow"/>
          </w:rPr>
          <w:t xml:space="preserve">The </w:t>
        </w:r>
        <w:proofErr w:type="gramStart"/>
        <w:r w:rsidRPr="002C3BC3">
          <w:rPr>
            <w:highlight w:val="yellow"/>
          </w:rPr>
          <w:t>application data encapsulation description</w:t>
        </w:r>
        <w:proofErr w:type="gramEnd"/>
        <w:r w:rsidRPr="002C3BC3">
          <w:rPr>
            <w:highlight w:val="yellow"/>
          </w:rPr>
          <w:t xml:space="preserve"> is as defined in </w:t>
        </w:r>
        <w:proofErr w:type="spellStart"/>
        <w:r w:rsidRPr="002C3BC3">
          <w:rPr>
            <w:highlight w:val="yellow"/>
          </w:rPr>
          <w:t>subclause</w:t>
        </w:r>
        <w:proofErr w:type="spellEnd"/>
        <w:r w:rsidRPr="002C3BC3">
          <w:rPr>
            <w:highlight w:val="yellow"/>
          </w:rPr>
          <w:t xml:space="preserve"> 6.8.2, similar as QUIC functionality.</w:t>
        </w:r>
      </w:ins>
      <w:ins w:id="53" w:author="Yuyouyang" w:date="2020-08-26T17:21:00Z">
        <w:r w:rsidR="002C3BC3">
          <w:t xml:space="preserve"> </w:t>
        </w:r>
      </w:ins>
      <w:r w:rsidR="002412CF">
        <w:t xml:space="preserve">One or more MP-QUIC connections between the UE and the UPF may be established based on </w:t>
      </w:r>
      <w:ins w:id="54" w:author="Huawei user2" w:date="2020-08-12T20:28:00Z">
        <w:r w:rsidR="00C977FF">
          <w:t xml:space="preserve">information received in </w:t>
        </w:r>
      </w:ins>
      <w:r w:rsidR="002412CF">
        <w:t xml:space="preserve">the procedure </w:t>
      </w:r>
      <w:ins w:id="55" w:author="Huawei user2" w:date="2020-08-12T20:29:00Z">
        <w:r w:rsidR="00C977FF">
          <w:t xml:space="preserve">as </w:t>
        </w:r>
      </w:ins>
      <w:r w:rsidR="002412CF">
        <w:t>described in clause 6.7.3. These MP-QUIC connections can be encrypted or NULL encrypted.</w:t>
      </w:r>
      <w:ins w:id="56" w:author="Huawei user2" w:date="2020-08-11T11:15:00Z">
        <w:r w:rsidR="005D7BCB">
          <w:t xml:space="preserve"> </w:t>
        </w:r>
      </w:ins>
      <w:ins w:id="57" w:author="Huawei user2" w:date="2020-08-12T19:26:00Z">
        <w:r w:rsidR="00DF2DB4">
          <w:t>T</w:t>
        </w:r>
      </w:ins>
      <w:ins w:id="58" w:author="Huawei user2" w:date="2020-08-11T11:15:00Z">
        <w:r w:rsidR="005D7BCB">
          <w:t xml:space="preserve">he NULL encrypted </w:t>
        </w:r>
      </w:ins>
      <w:ins w:id="59" w:author="Huawei user2" w:date="2020-08-11T11:16:00Z">
        <w:r w:rsidR="005D7BCB">
          <w:t>solution</w:t>
        </w:r>
      </w:ins>
      <w:ins w:id="60" w:author="Huawei user2" w:date="2020-08-12T19:26:00Z">
        <w:r w:rsidR="00DF2DB4">
          <w:t xml:space="preserve"> </w:t>
        </w:r>
      </w:ins>
      <w:ins w:id="61" w:author="Huawei user2" w:date="2020-08-12T19:39:00Z">
        <w:r w:rsidR="007E14B9">
          <w:t xml:space="preserve">is similar as </w:t>
        </w:r>
      </w:ins>
      <w:ins w:id="62" w:author="Huawei user2" w:date="2020-08-13T18:50:00Z">
        <w:r w:rsidR="00C5628F">
          <w:t>solution #</w:t>
        </w:r>
      </w:ins>
      <w:ins w:id="63" w:author="Huawei user2" w:date="2020-08-12T19:39:00Z">
        <w:r w:rsidR="007E14B9">
          <w:t xml:space="preserve">8, </w:t>
        </w:r>
      </w:ins>
      <w:ins w:id="64" w:author="Huawei user2" w:date="2020-08-11T11:16:00Z">
        <w:r w:rsidR="005D7BCB">
          <w:t>refer</w:t>
        </w:r>
      </w:ins>
      <w:ins w:id="65" w:author="Huawei user2" w:date="2020-08-12T19:41:00Z">
        <w:r w:rsidR="007E14B9">
          <w:t>ring</w:t>
        </w:r>
      </w:ins>
      <w:ins w:id="66" w:author="Huawei user2" w:date="2020-08-11T11:16:00Z">
        <w:r w:rsidR="005D7BCB">
          <w:t xml:space="preserve"> to the </w:t>
        </w:r>
      </w:ins>
      <w:ins w:id="67" w:author="Huawei user2" w:date="2020-08-12T18:53:00Z">
        <w:r w:rsidR="00CD5BC0">
          <w:t xml:space="preserve">description </w:t>
        </w:r>
      </w:ins>
      <w:ins w:id="68" w:author="Huawei user2" w:date="2020-08-11T11:16:00Z">
        <w:r w:rsidR="005D7BCB">
          <w:t xml:space="preserve">in </w:t>
        </w:r>
        <w:proofErr w:type="spellStart"/>
        <w:r w:rsidR="005D7BCB">
          <w:t>subclause</w:t>
        </w:r>
        <w:proofErr w:type="spellEnd"/>
        <w:r w:rsidR="005D7BCB">
          <w:t xml:space="preserve"> 6.8.</w:t>
        </w:r>
      </w:ins>
      <w:ins w:id="69" w:author="Huawei user2" w:date="2020-08-11T11:17:00Z">
        <w:r w:rsidR="005D7BCB">
          <w:t>2</w:t>
        </w:r>
      </w:ins>
      <w:ins w:id="70" w:author="Huawei user2" w:date="2020-08-11T11:16:00Z">
        <w:r w:rsidR="005D7BCB">
          <w:t>.</w:t>
        </w:r>
      </w:ins>
    </w:p>
    <w:p w:rsidR="002412CF" w:rsidRPr="006621BE" w:rsidDel="005D7BCB" w:rsidRDefault="002412CF" w:rsidP="002412CF">
      <w:pPr>
        <w:pStyle w:val="EditorsNote"/>
        <w:rPr>
          <w:del w:id="71" w:author="Huawei user2" w:date="2020-08-11T11:15:00Z"/>
        </w:rPr>
      </w:pPr>
      <w:del w:id="72" w:author="Huawei user2" w:date="2020-08-11T11:15:00Z">
        <w:r w:rsidDel="005D7BCB">
          <w:delText>Editor's note:</w:delText>
        </w:r>
        <w:r w:rsidDel="005D7BCB">
          <w:tab/>
          <w:delText>It is FFS whether "These MP-QUIC connections can be encrypted or NULL encrypted" requires IETF changes.</w:delText>
        </w:r>
      </w:del>
    </w:p>
    <w:p w:rsidR="002412CF" w:rsidRPr="00492547" w:rsidRDefault="002412CF" w:rsidP="002412CF">
      <w:r>
        <w:lastRenderedPageBreak/>
        <w:t>The protocol stack for MP-QUIC is shown below, taking untrusted non-3GPP access as an example. (The "Application payload" in the protocol stack represents the application layer traffic carried on top of UDP, i.e. it does not include the UDP/IP headers):</w:t>
      </w:r>
    </w:p>
    <w:bookmarkStart w:id="73" w:name="_Hlk42518063"/>
    <w:p w:rsidR="002412CF" w:rsidRDefault="002C3BC3" w:rsidP="002412CF">
      <w:pPr>
        <w:pStyle w:val="TH"/>
        <w:rPr>
          <w:ins w:id="74" w:author="Huawei user3" w:date="2020-08-27T19:20:00Z"/>
        </w:rPr>
      </w:pPr>
      <w:del w:id="75" w:author="Huawei user3" w:date="2020-08-27T19:20:00Z">
        <w:r w:rsidRPr="00492547" w:rsidDel="003D636E">
          <w:object w:dxaOrig="15090" w:dyaOrig="9420">
            <v:shape id="_x0000_i1026" type="#_x0000_t75" style="width:455.6pt;height:285.4pt" o:ole="">
              <v:imagedata r:id="rId15" o:title=""/>
            </v:shape>
            <o:OLEObject Type="Embed" ProgID="Visio.Drawing.15" ShapeID="_x0000_i1026" DrawAspect="Content" ObjectID="_1660162016" r:id="rId16"/>
          </w:object>
        </w:r>
      </w:del>
      <w:bookmarkEnd w:id="73"/>
    </w:p>
    <w:p w:rsidR="003D636E" w:rsidRDefault="003D636E" w:rsidP="002412CF">
      <w:pPr>
        <w:pStyle w:val="TH"/>
        <w:rPr>
          <w:ins w:id="76" w:author="Huawei user3" w:date="2020-08-27T19:20:00Z"/>
        </w:rPr>
      </w:pPr>
    </w:p>
    <w:p w:rsidR="003D636E" w:rsidRPr="00492547" w:rsidRDefault="003D636E" w:rsidP="002412CF">
      <w:pPr>
        <w:pStyle w:val="TH"/>
      </w:pPr>
      <w:ins w:id="77" w:author="Huawei user3" w:date="2020-08-27T19:20:00Z">
        <w:r>
          <w:object w:dxaOrig="19455" w:dyaOrig="9435">
            <v:shape id="_x0000_i1027" type="#_x0000_t75" style="width:486.3pt;height:235.85pt" o:ole="">
              <v:imagedata r:id="rId17" o:title=""/>
            </v:shape>
            <o:OLEObject Type="Embed" ProgID="Visio.Drawing.15" ShapeID="_x0000_i1027" DrawAspect="Content" ObjectID="_1660162017" r:id="rId18"/>
          </w:object>
        </w:r>
      </w:ins>
    </w:p>
    <w:p w:rsidR="002412CF" w:rsidRPr="00492547" w:rsidRDefault="002412CF" w:rsidP="002412CF">
      <w:pPr>
        <w:pStyle w:val="TF"/>
      </w:pPr>
      <w:r w:rsidRPr="00492547">
        <w:rPr>
          <w:rFonts w:hint="eastAsia"/>
        </w:rPr>
        <w:t>F</w:t>
      </w:r>
      <w:r w:rsidRPr="00492547">
        <w:t xml:space="preserve">igure </w:t>
      </w:r>
      <w:r>
        <w:t>6.7</w:t>
      </w:r>
      <w:r w:rsidRPr="00492547">
        <w:t>.2-</w:t>
      </w:r>
      <w:ins w:id="78" w:author="Huawei user3" w:date="2020-08-26T20:33:00Z">
        <w:r w:rsidR="00BF1945">
          <w:t>2</w:t>
        </w:r>
      </w:ins>
      <w:del w:id="79" w:author="Huawei user3" w:date="2020-08-26T20:33:00Z">
        <w:r w:rsidRPr="00492547" w:rsidDel="00BF1945">
          <w:delText>3</w:delText>
        </w:r>
      </w:del>
      <w:r w:rsidRPr="00492547">
        <w:t>: Protocol stack of MP-QUIC</w:t>
      </w:r>
    </w:p>
    <w:p w:rsidR="002412CF" w:rsidDel="002C3BC3" w:rsidRDefault="002412CF" w:rsidP="002412CF">
      <w:pPr>
        <w:pStyle w:val="EditorsNote"/>
        <w:rPr>
          <w:del w:id="80" w:author="Huawei user2" w:date="2020-08-11T11:17:00Z"/>
        </w:rPr>
      </w:pPr>
      <w:del w:id="81" w:author="Huawei user2" w:date="2020-08-11T11:17:00Z">
        <w:r w:rsidDel="005D7BCB">
          <w:delText>Editor's note:</w:delText>
        </w:r>
        <w:r w:rsidDel="005D7BCB">
          <w:tab/>
          <w:delText>It is FFS whether the solution implies a double security between the UE and the 5GS (radio level security + QUIC mandatory security). If that is the case, it needs to be clarified how QUIC/DTLS security is set-up.</w:delText>
        </w:r>
      </w:del>
    </w:p>
    <w:p w:rsidR="002C3BC3" w:rsidRDefault="002C3BC3" w:rsidP="002C3BC3">
      <w:pPr>
        <w:pStyle w:val="NO"/>
        <w:rPr>
          <w:ins w:id="82" w:author="Huawei user3" w:date="2020-08-26T20:20:00Z"/>
          <w:lang w:val="en-US"/>
        </w:rPr>
      </w:pPr>
      <w:ins w:id="83" w:author="Huawei user3" w:date="2020-08-26T17:25:00Z">
        <w:r w:rsidRPr="00E75130">
          <w:rPr>
            <w:highlight w:val="yellow"/>
          </w:rPr>
          <w:t xml:space="preserve">NOTE </w:t>
        </w:r>
      </w:ins>
      <w:ins w:id="84" w:author="Huawei user3" w:date="2020-08-27T19:11:00Z">
        <w:r w:rsidR="00954E0F">
          <w:rPr>
            <w:highlight w:val="yellow"/>
          </w:rPr>
          <w:t>3</w:t>
        </w:r>
      </w:ins>
      <w:ins w:id="85" w:author="Huawei user3" w:date="2020-08-26T17:25:00Z">
        <w:r w:rsidRPr="00E75130">
          <w:rPr>
            <w:highlight w:val="yellow"/>
            <w:lang w:val="en-US"/>
          </w:rPr>
          <w:t xml:space="preserve">: </w:t>
        </w:r>
        <w:r>
          <w:rPr>
            <w:highlight w:val="yellow"/>
            <w:lang w:val="en-US"/>
          </w:rPr>
          <w:t>I</w:t>
        </w:r>
        <w:r w:rsidRPr="00E75130">
          <w:rPr>
            <w:highlight w:val="yellow"/>
            <w:lang w:val="en-US"/>
          </w:rPr>
          <w:t xml:space="preserve">f the SOCKSv5 </w:t>
        </w:r>
        <w:proofErr w:type="gramStart"/>
        <w:r w:rsidRPr="00E75130">
          <w:rPr>
            <w:highlight w:val="yellow"/>
            <w:lang w:val="en-US"/>
          </w:rPr>
          <w:t>is applied</w:t>
        </w:r>
        <w:proofErr w:type="gramEnd"/>
        <w:r w:rsidRPr="00E75130">
          <w:rPr>
            <w:highlight w:val="yellow"/>
            <w:lang w:val="en-US"/>
          </w:rPr>
          <w:t xml:space="preserve"> to encapsulate the packet, in the UDP layer</w:t>
        </w:r>
        <w:r>
          <w:rPr>
            <w:highlight w:val="yellow"/>
            <w:lang w:val="en-US"/>
          </w:rPr>
          <w:t xml:space="preserve">, the UDP datagram carries a UDP request header as </w:t>
        </w:r>
        <w:r w:rsidRPr="00E75130">
          <w:rPr>
            <w:highlight w:val="yellow"/>
            <w:lang w:val="en-US"/>
          </w:rPr>
          <w:t>defined i</w:t>
        </w:r>
        <w:r w:rsidRPr="005C5C3E">
          <w:rPr>
            <w:highlight w:val="yellow"/>
            <w:lang w:val="en-US"/>
          </w:rPr>
          <w:t xml:space="preserve">n </w:t>
        </w:r>
        <w:r w:rsidRPr="00E75130">
          <w:rPr>
            <w:highlight w:val="yellow"/>
            <w:lang w:eastAsia="zh-CN"/>
          </w:rPr>
          <w:t>"SOCKS Protocol Version 5"</w:t>
        </w:r>
        <w:r w:rsidRPr="00E75130">
          <w:rPr>
            <w:highlight w:val="yellow"/>
            <w:lang w:val="en-US"/>
          </w:rPr>
          <w:t>.</w:t>
        </w:r>
      </w:ins>
    </w:p>
    <w:p w:rsidR="00885445" w:rsidRDefault="00885445" w:rsidP="002C3BC3">
      <w:pPr>
        <w:pStyle w:val="NO"/>
        <w:rPr>
          <w:ins w:id="86" w:author="Huawei user6" w:date="2020-08-28T18:07:00Z"/>
          <w:lang w:val="en-US"/>
        </w:rPr>
      </w:pPr>
      <w:ins w:id="87" w:author="Huawei user3" w:date="2020-08-26T20:20:00Z">
        <w:r w:rsidRPr="00E75130">
          <w:rPr>
            <w:highlight w:val="yellow"/>
          </w:rPr>
          <w:lastRenderedPageBreak/>
          <w:t xml:space="preserve">NOTE </w:t>
        </w:r>
      </w:ins>
      <w:ins w:id="88" w:author="Huawei user3" w:date="2020-08-27T19:11:00Z">
        <w:r w:rsidR="00954E0F">
          <w:rPr>
            <w:highlight w:val="yellow"/>
          </w:rPr>
          <w:t>4</w:t>
        </w:r>
      </w:ins>
      <w:ins w:id="89" w:author="Huawei user3" w:date="2020-08-26T20:20:00Z">
        <w:r w:rsidRPr="00E75130">
          <w:rPr>
            <w:highlight w:val="yellow"/>
            <w:lang w:val="en-US"/>
          </w:rPr>
          <w:t xml:space="preserve">: </w:t>
        </w:r>
        <w:r>
          <w:rPr>
            <w:highlight w:val="yellow"/>
            <w:lang w:val="en-US"/>
          </w:rPr>
          <w:t xml:space="preserve">The Protocol stack in the UPF towards the server </w:t>
        </w:r>
        <w:proofErr w:type="gramStart"/>
        <w:r>
          <w:rPr>
            <w:highlight w:val="yellow"/>
            <w:lang w:val="en-US"/>
          </w:rPr>
          <w:t>is based</w:t>
        </w:r>
        <w:proofErr w:type="gramEnd"/>
        <w:r>
          <w:rPr>
            <w:highlight w:val="yellow"/>
            <w:lang w:val="en-US"/>
          </w:rPr>
          <w:t xml:space="preserve"> on UDP </w:t>
        </w:r>
        <w:r w:rsidRPr="000A61EA">
          <w:rPr>
            <w:highlight w:val="yellow"/>
            <w:lang w:val="en-US"/>
          </w:rPr>
          <w:t xml:space="preserve">protocol, i.e. the application </w:t>
        </w:r>
      </w:ins>
      <w:ins w:id="90" w:author="Huawei user3" w:date="2020-08-26T20:26:00Z">
        <w:r w:rsidR="00CD2A7E">
          <w:rPr>
            <w:highlight w:val="yellow"/>
            <w:lang w:val="en-US"/>
          </w:rPr>
          <w:t>data</w:t>
        </w:r>
      </w:ins>
      <w:ins w:id="91" w:author="Huawei user3" w:date="2020-08-26T20:20:00Z">
        <w:r w:rsidRPr="000A61EA">
          <w:rPr>
            <w:highlight w:val="yellow"/>
            <w:lang w:val="en-US"/>
          </w:rPr>
          <w:t xml:space="preserve"> is encapsulated with UDP header.</w:t>
        </w:r>
      </w:ins>
    </w:p>
    <w:p w:rsidR="00374DF3" w:rsidRPr="002C3BC3" w:rsidRDefault="00374DF3" w:rsidP="002C3BC3">
      <w:pPr>
        <w:pStyle w:val="NO"/>
        <w:rPr>
          <w:ins w:id="92" w:author="Yuyouyang" w:date="2020-08-26T17:24:00Z"/>
        </w:rPr>
      </w:pPr>
      <w:ins w:id="93" w:author="Huawei user6" w:date="2020-08-28T18:07:00Z">
        <w:r w:rsidRPr="00374DF3">
          <w:rPr>
            <w:highlight w:val="green"/>
            <w:lang w:eastAsia="zh-CN"/>
            <w:rPrChange w:id="94" w:author="Huawei user6" w:date="2020-08-28T18:07:00Z">
              <w:rPr>
                <w:highlight w:val="darkMagenta"/>
                <w:lang w:eastAsia="zh-CN"/>
              </w:rPr>
            </w:rPrChange>
          </w:rPr>
          <w:t xml:space="preserve">Editor’s note: </w:t>
        </w:r>
        <w:r w:rsidRPr="00374DF3">
          <w:rPr>
            <w:highlight w:val="green"/>
            <w:rPrChange w:id="95" w:author="Huawei user6" w:date="2020-08-28T18:07:00Z">
              <w:rPr>
                <w:highlight w:val="darkMagenta"/>
              </w:rPr>
            </w:rPrChange>
          </w:rPr>
          <w:t xml:space="preserve">The impact of SOCKSv5 protocol for non-transparent proxy mode to the protocol stack is </w:t>
        </w:r>
        <w:r w:rsidRPr="00374DF3">
          <w:rPr>
            <w:color w:val="FF0000"/>
            <w:highlight w:val="green"/>
            <w:lang w:eastAsia="zh-CN"/>
            <w:rPrChange w:id="96" w:author="Huawei user6" w:date="2020-08-28T18:07:00Z">
              <w:rPr>
                <w:color w:val="FF0000"/>
                <w:highlight w:val="darkMagenta"/>
                <w:lang w:eastAsia="zh-CN"/>
              </w:rPr>
            </w:rPrChange>
          </w:rPr>
          <w:t>FFS.</w:t>
        </w:r>
      </w:ins>
    </w:p>
    <w:p w:rsidR="002412CF" w:rsidRDefault="002412CF" w:rsidP="002412CF">
      <w:pPr>
        <w:rPr>
          <w:lang w:eastAsia="zh-CN"/>
        </w:rPr>
      </w:pPr>
      <w:r>
        <w:rPr>
          <w:lang w:eastAsia="zh-CN"/>
        </w:rPr>
        <w:t xml:space="preserve">Similar as MPTCP functionality, the MP-QUIC proxy functionality </w:t>
      </w:r>
      <w:proofErr w:type="gramStart"/>
      <w:r>
        <w:rPr>
          <w:lang w:eastAsia="zh-CN"/>
        </w:rPr>
        <w:t>is deployed</w:t>
      </w:r>
      <w:proofErr w:type="gramEnd"/>
      <w:r>
        <w:rPr>
          <w:lang w:eastAsia="zh-CN"/>
        </w:rPr>
        <w:t xml:space="preserve"> in the UPF, and the UPF can be transparent MP-QUIC proxy, or non-transparent MP-QUIC proxy.</w:t>
      </w:r>
    </w:p>
    <w:p w:rsidR="002412CF" w:rsidRPr="005D7BCB" w:rsidDel="005D7BCB" w:rsidRDefault="002412CF" w:rsidP="002412CF">
      <w:pPr>
        <w:rPr>
          <w:del w:id="97" w:author="Huawei user2" w:date="2020-08-11T11:18:00Z"/>
          <w:rFonts w:eastAsia="MS Mincho"/>
          <w:lang w:val="sv-SE"/>
        </w:rPr>
      </w:pPr>
      <w:r>
        <w:rPr>
          <w:lang w:eastAsia="zh-CN"/>
        </w:rPr>
        <w:t>For both transparent and non-transparent MP-QUIC proxy, the UPF allocates the link-specific IP addresses to the UE, and these link-specific IP addresses may be the same or different with link-specific IP addresses for MPTCP. The UPF can detect the MP-QUIC traffic based on the UE link-specific IP address and forward it to the MP-QUIC functionality. The MP-QUIC proxy terminates an MP-QUIC connection with UE and apply regular UDP transport to the remote host.</w:t>
      </w:r>
      <w:ins w:id="98" w:author="Huawei user2" w:date="2020-08-11T11:18:00Z">
        <w:r w:rsidR="005D7BCB">
          <w:rPr>
            <w:lang w:val="sv-SE"/>
          </w:rPr>
          <w:t xml:space="preserve"> The protocol stack for both transparent and non-transparent QUIC proxy is as described in Figure </w:t>
        </w:r>
        <w:r w:rsidR="005D7BCB">
          <w:t>6.7</w:t>
        </w:r>
        <w:r w:rsidR="005D7BCB" w:rsidRPr="00492547">
          <w:t>.2-</w:t>
        </w:r>
      </w:ins>
      <w:ins w:id="99" w:author="Huawei user3" w:date="2020-08-26T20:34:00Z">
        <w:r w:rsidR="00BF1945">
          <w:t>2</w:t>
        </w:r>
      </w:ins>
      <w:ins w:id="100" w:author="Huawei user2" w:date="2020-08-11T11:18:00Z">
        <w:r w:rsidR="005D7BCB">
          <w:rPr>
            <w:lang w:val="sv-SE"/>
          </w:rPr>
          <w:t>.</w:t>
        </w:r>
      </w:ins>
    </w:p>
    <w:p w:rsidR="002412CF" w:rsidDel="005D7BCB" w:rsidRDefault="002412CF" w:rsidP="002412CF">
      <w:pPr>
        <w:pStyle w:val="EditorsNote"/>
        <w:rPr>
          <w:del w:id="101" w:author="Huawei user2" w:date="2020-08-11T11:17:00Z"/>
          <w:lang w:val="sv-SE"/>
        </w:rPr>
      </w:pPr>
      <w:del w:id="102" w:author="Huawei user2" w:date="2020-08-11T11:17:00Z">
        <w:r w:rsidDel="005D7BCB">
          <w:rPr>
            <w:lang w:val="sv-SE"/>
          </w:rPr>
          <w:delText>Editor's note:</w:delText>
        </w:r>
        <w:r w:rsidDel="005D7BCB">
          <w:rPr>
            <w:lang w:val="sv-SE"/>
          </w:rPr>
          <w:tab/>
          <w:delText>It is FFS what transparent MP-QUIC proxy means when anyhow the UE needs to play an active role in injecting a MP-QUIC stack in the data path. It is FFS whether Figure 6.7.2-3: Protocol stack of MP-QUIC is valid for both transparent and non-transparent MP-QUIC proxy.</w:delText>
        </w:r>
      </w:del>
    </w:p>
    <w:p w:rsidR="002412CF" w:rsidDel="005D7BCB" w:rsidRDefault="002412CF" w:rsidP="002412CF">
      <w:pPr>
        <w:pStyle w:val="EditorsNote"/>
        <w:rPr>
          <w:del w:id="103" w:author="Huawei user2" w:date="2020-08-11T11:17:00Z"/>
          <w:lang w:val="sv-SE"/>
        </w:rPr>
      </w:pPr>
      <w:del w:id="104" w:author="Huawei user2" w:date="2020-08-11T11:17:00Z">
        <w:r w:rsidDel="005D7BCB">
          <w:rPr>
            <w:lang w:val="sv-SE"/>
          </w:rPr>
          <w:delText>Editor's note:</w:delText>
        </w:r>
        <w:r w:rsidDel="005D7BCB">
          <w:rPr>
            <w:lang w:val="sv-SE"/>
          </w:rPr>
          <w:tab/>
          <w:delText>It is FFS whether both transparent and non-transparent cases need to be supported.</w:delText>
        </w:r>
      </w:del>
    </w:p>
    <w:p w:rsidR="002412CF" w:rsidRPr="006F4AB6" w:rsidRDefault="002412CF" w:rsidP="002412CF">
      <w:pPr>
        <w:rPr>
          <w:lang w:eastAsia="zh-CN"/>
        </w:rPr>
      </w:pPr>
      <w:r>
        <w:rPr>
          <w:lang w:eastAsia="zh-CN"/>
        </w:rPr>
        <w:t>In the case of non-transparent MP-QUIC proxy, similar with MPTCP solution defined in Rel-16, the network sends the MP-QUIC proxy information to the UE, i.e. the MP-QUIC functionality IP address, and port number. The UE uses this MP-QUIC IP address as the destination IP address to encapsulate the user packets. The following IETF protocol is needed in this non-transparent MP-QUIC solution, e.g. to transport the IP address of the remote server to the UPF:</w:t>
      </w:r>
    </w:p>
    <w:p w:rsidR="002412CF" w:rsidRDefault="002412CF" w:rsidP="002412CF">
      <w:pPr>
        <w:pStyle w:val="B1"/>
        <w:rPr>
          <w:ins w:id="105" w:author="Huawei user3" w:date="2020-08-27T19:14:00Z"/>
          <w:lang w:eastAsia="zh-CN"/>
        </w:rPr>
      </w:pPr>
      <w:r>
        <w:rPr>
          <w:lang w:eastAsia="zh-CN"/>
        </w:rPr>
        <w:t>-</w:t>
      </w:r>
      <w:r>
        <w:rPr>
          <w:lang w:eastAsia="zh-CN"/>
        </w:rPr>
        <w:tab/>
        <w:t>Socks v5: IETF RFC1928 [11]. "SOCKS Protocol Version 5".</w:t>
      </w:r>
    </w:p>
    <w:p w:rsidR="00954E0F" w:rsidRDefault="00954E0F" w:rsidP="002412CF">
      <w:pPr>
        <w:pStyle w:val="B1"/>
        <w:rPr>
          <w:lang w:eastAsia="zh-CN"/>
        </w:rPr>
      </w:pPr>
      <w:ins w:id="106" w:author="Huawei user3" w:date="2020-08-27T19:14:00Z">
        <w:r w:rsidRPr="000A61EA">
          <w:rPr>
            <w:highlight w:val="cyan"/>
            <w:lang w:eastAsia="zh-CN"/>
          </w:rPr>
          <w:t>Editor’s note: T</w:t>
        </w:r>
        <w:r w:rsidRPr="000A61EA">
          <w:rPr>
            <w:color w:val="FF0000"/>
            <w:highlight w:val="cyan"/>
            <w:lang w:eastAsia="zh-CN"/>
          </w:rPr>
          <w:t xml:space="preserve">he SOCKSv5/UDP/QUIC/TLS interactions is to </w:t>
        </w:r>
        <w:proofErr w:type="gramStart"/>
        <w:r w:rsidRPr="000A61EA">
          <w:rPr>
            <w:color w:val="FF0000"/>
            <w:highlight w:val="cyan"/>
            <w:lang w:eastAsia="zh-CN"/>
          </w:rPr>
          <w:t>be detailed</w:t>
        </w:r>
        <w:proofErr w:type="gramEnd"/>
        <w:r w:rsidRPr="000A61EA">
          <w:rPr>
            <w:color w:val="FF0000"/>
            <w:highlight w:val="cyan"/>
            <w:lang w:eastAsia="zh-CN"/>
          </w:rPr>
          <w:t>.</w:t>
        </w:r>
      </w:ins>
    </w:p>
    <w:p w:rsidR="00374DF3" w:rsidDel="00B06C0D" w:rsidRDefault="002C3BC3" w:rsidP="002412CF">
      <w:pPr>
        <w:pStyle w:val="NO"/>
        <w:rPr>
          <w:ins w:id="107" w:author="Huawei user3" w:date="2020-08-26T17:25:00Z"/>
          <w:del w:id="108" w:author="Huawei user6" w:date="2020-08-28T18:10:00Z"/>
          <w:lang w:eastAsia="zh-CN"/>
        </w:rPr>
      </w:pPr>
      <w:ins w:id="109" w:author="Huawei user3" w:date="2020-08-26T17:25:00Z">
        <w:r w:rsidRPr="00B104F8">
          <w:rPr>
            <w:highlight w:val="yellow"/>
            <w:lang w:eastAsia="zh-CN"/>
          </w:rPr>
          <w:t xml:space="preserve">Editor’s note: it is FFS on how </w:t>
        </w:r>
        <w:r>
          <w:rPr>
            <w:highlight w:val="yellow"/>
            <w:lang w:eastAsia="zh-CN"/>
          </w:rPr>
          <w:t xml:space="preserve">to apply </w:t>
        </w:r>
        <w:r w:rsidRPr="00B104F8">
          <w:rPr>
            <w:highlight w:val="yellow"/>
            <w:lang w:eastAsia="zh-CN"/>
          </w:rPr>
          <w:t>the "draft-</w:t>
        </w:r>
        <w:proofErr w:type="spellStart"/>
        <w:r w:rsidRPr="00B104F8">
          <w:rPr>
            <w:highlight w:val="yellow"/>
            <w:lang w:eastAsia="zh-CN"/>
          </w:rPr>
          <w:t>schinazi</w:t>
        </w:r>
        <w:proofErr w:type="spellEnd"/>
        <w:r w:rsidRPr="00B104F8">
          <w:rPr>
            <w:highlight w:val="yellow"/>
            <w:lang w:eastAsia="zh-CN"/>
          </w:rPr>
          <w:t>-masque-connect-</w:t>
        </w:r>
        <w:proofErr w:type="spellStart"/>
        <w:r w:rsidRPr="00B104F8">
          <w:rPr>
            <w:highlight w:val="yellow"/>
            <w:lang w:eastAsia="zh-CN"/>
          </w:rPr>
          <w:t>udp</w:t>
        </w:r>
        <w:proofErr w:type="spellEnd"/>
        <w:r w:rsidRPr="00B104F8">
          <w:rPr>
            <w:highlight w:val="yellow"/>
            <w:lang w:eastAsia="zh-CN"/>
          </w:rPr>
          <w:t>"</w:t>
        </w:r>
        <w:r>
          <w:rPr>
            <w:highlight w:val="yellow"/>
            <w:lang w:eastAsia="zh-CN"/>
          </w:rPr>
          <w:t xml:space="preserve"> instead of the SOCKSv5</w:t>
        </w:r>
        <w:r w:rsidRPr="00B104F8">
          <w:rPr>
            <w:highlight w:val="yellow"/>
            <w:lang w:eastAsia="zh-CN"/>
          </w:rPr>
          <w:t>.</w:t>
        </w:r>
      </w:ins>
    </w:p>
    <w:p w:rsidR="002412CF" w:rsidRDefault="002412CF" w:rsidP="002412CF">
      <w:pPr>
        <w:pStyle w:val="NO"/>
        <w:rPr>
          <w:ins w:id="110" w:author="Huawei user2" w:date="2020-08-11T11:26:00Z"/>
          <w:lang w:eastAsia="zh-CN"/>
        </w:rPr>
      </w:pPr>
      <w:r>
        <w:rPr>
          <w:lang w:eastAsia="zh-CN"/>
        </w:rPr>
        <w:t>NOTE </w:t>
      </w:r>
      <w:ins w:id="111" w:author="Huawei user3" w:date="2020-08-26T20:20:00Z">
        <w:r w:rsidR="00885445">
          <w:rPr>
            <w:lang w:eastAsia="zh-CN"/>
          </w:rPr>
          <w:t>4</w:t>
        </w:r>
      </w:ins>
      <w:del w:id="112" w:author="Huawei user3" w:date="2020-08-26T20:15:00Z">
        <w:r w:rsidDel="00D74F33">
          <w:rPr>
            <w:lang w:eastAsia="zh-CN"/>
          </w:rPr>
          <w:delText>2</w:delText>
        </w:r>
      </w:del>
      <w:r>
        <w:rPr>
          <w:lang w:eastAsia="zh-CN"/>
        </w:rPr>
        <w:t>:</w:t>
      </w:r>
      <w:r>
        <w:rPr>
          <w:lang w:eastAsia="zh-CN"/>
        </w:rPr>
        <w:tab/>
        <w:t xml:space="preserve">In the case of transparent MP-QUIC proxy, the packet from the UE </w:t>
      </w:r>
      <w:proofErr w:type="gramStart"/>
      <w:r>
        <w:rPr>
          <w:lang w:eastAsia="zh-CN"/>
        </w:rPr>
        <w:t>is encapsulated</w:t>
      </w:r>
      <w:proofErr w:type="gramEnd"/>
      <w:r>
        <w:rPr>
          <w:lang w:eastAsia="zh-CN"/>
        </w:rPr>
        <w:t xml:space="preserve"> with the destination IP address of the remote server.</w:t>
      </w:r>
    </w:p>
    <w:p w:rsidR="00442D55" w:rsidRDefault="00442D55" w:rsidP="00442D55">
      <w:pPr>
        <w:pStyle w:val="NO"/>
      </w:pPr>
      <w:ins w:id="113" w:author="Huawei user2" w:date="2020-08-11T11:26:00Z">
        <w:r w:rsidRPr="00217935">
          <w:t>NOTE</w:t>
        </w:r>
        <w:r>
          <w:t xml:space="preserve"> </w:t>
        </w:r>
      </w:ins>
      <w:ins w:id="114" w:author="Huawei user3" w:date="2020-08-27T19:11:00Z">
        <w:r w:rsidR="00954E0F">
          <w:t>6</w:t>
        </w:r>
      </w:ins>
      <w:ins w:id="115" w:author="Huawei user2" w:date="2020-08-11T11:26:00Z">
        <w:r w:rsidRPr="00217935">
          <w:t xml:space="preserve">: </w:t>
        </w:r>
        <w:r>
          <w:tab/>
          <w:t xml:space="preserve">In case TLS 1.3 is applied, </w:t>
        </w:r>
        <w:r w:rsidRPr="00A04306">
          <w:t xml:space="preserve">the UE </w:t>
        </w:r>
        <w:r>
          <w:t xml:space="preserve">will </w:t>
        </w:r>
        <w:r w:rsidRPr="00A04306">
          <w:t xml:space="preserve">accept </w:t>
        </w:r>
        <w:r>
          <w:t>the credential</w:t>
        </w:r>
        <w:r w:rsidRPr="00A04306">
          <w:t xml:space="preserve"> of UPF</w:t>
        </w:r>
        <w:r>
          <w:t xml:space="preserve"> during </w:t>
        </w:r>
      </w:ins>
      <w:ins w:id="116" w:author="Huawei user2" w:date="2020-08-11T11:27:00Z">
        <w:r>
          <w:t>MP-</w:t>
        </w:r>
      </w:ins>
      <w:ins w:id="117" w:author="Huawei user2" w:date="2020-08-11T11:26:00Z">
        <w:r>
          <w:t>QUIC connection establishment procedure for both transparent and non</w:t>
        </w:r>
        <w:r>
          <w:rPr>
            <w:lang w:val="sv-SE"/>
          </w:rPr>
          <w:t xml:space="preserve">-transparent </w:t>
        </w:r>
      </w:ins>
      <w:ins w:id="118" w:author="Huawei user2" w:date="2020-08-11T11:27:00Z">
        <w:r>
          <w:rPr>
            <w:lang w:val="sv-SE"/>
          </w:rPr>
          <w:t>MP-</w:t>
        </w:r>
      </w:ins>
      <w:ins w:id="119" w:author="Huawei user2" w:date="2020-08-11T11:26:00Z">
        <w:r>
          <w:rPr>
            <w:lang w:val="sv-SE"/>
          </w:rPr>
          <w:t>QUIC proxy</w:t>
        </w:r>
        <w:r>
          <w:t>, a</w:t>
        </w:r>
        <w:r w:rsidRPr="00217935">
          <w:t xml:space="preserve">s the UE knows the </w:t>
        </w:r>
      </w:ins>
      <w:ins w:id="120" w:author="Huawei user2" w:date="2020-08-11T11:27:00Z">
        <w:r>
          <w:t>MP-</w:t>
        </w:r>
      </w:ins>
      <w:ins w:id="121" w:author="Huawei user2" w:date="2020-08-11T11:26:00Z">
        <w:r w:rsidRPr="00217935">
          <w:t xml:space="preserve">QUIC connection </w:t>
        </w:r>
        <w:proofErr w:type="gramStart"/>
        <w:r w:rsidRPr="00217935">
          <w:t>is established</w:t>
        </w:r>
        <w:proofErr w:type="gramEnd"/>
        <w:r w:rsidRPr="00217935">
          <w:t xml:space="preserve"> between the UE and </w:t>
        </w:r>
      </w:ins>
      <w:ins w:id="122" w:author="Huawei user2" w:date="2020-08-12T19:29:00Z">
        <w:r w:rsidR="00DF2DB4">
          <w:t>the</w:t>
        </w:r>
      </w:ins>
      <w:ins w:id="123" w:author="Huawei user2" w:date="2020-08-12T19:30:00Z">
        <w:r w:rsidR="00DF2DB4">
          <w:t xml:space="preserve"> </w:t>
        </w:r>
      </w:ins>
      <w:ins w:id="124" w:author="Huawei user2" w:date="2020-08-11T11:26:00Z">
        <w:r w:rsidRPr="00217935">
          <w:t>UPF.</w:t>
        </w:r>
      </w:ins>
    </w:p>
    <w:p w:rsidR="002412CF" w:rsidRPr="000726D9" w:rsidDel="005D7BCB" w:rsidRDefault="002412CF" w:rsidP="002412CF">
      <w:pPr>
        <w:pStyle w:val="EditorsNote"/>
        <w:rPr>
          <w:del w:id="125" w:author="Huawei user2" w:date="2020-08-11T11:20:00Z"/>
        </w:rPr>
      </w:pPr>
      <w:bookmarkStart w:id="126" w:name="_Hlk42694017"/>
      <w:del w:id="127" w:author="Huawei user2" w:date="2020-08-11T11:20:00Z">
        <w:r w:rsidRPr="000726D9" w:rsidDel="005D7BCB">
          <w:delText>Editor's note:</w:delText>
        </w:r>
        <w:r w:rsidRPr="000726D9" w:rsidDel="005D7BCB">
          <w:tab/>
          <w:delText xml:space="preserve">In </w:delText>
        </w:r>
        <w:r w:rsidDel="005D7BCB">
          <w:delText xml:space="preserve">the </w:delText>
        </w:r>
        <w:r w:rsidRPr="000726D9" w:rsidDel="005D7BCB">
          <w:delText>case of transparent proxy as in NOTE 2 above, it is FFS how the UE can accept TLS credentials that are not that of the final server's.</w:delText>
        </w:r>
      </w:del>
    </w:p>
    <w:p w:rsidR="002412CF" w:rsidRPr="000726D9" w:rsidDel="005D7BCB" w:rsidRDefault="002412CF" w:rsidP="002412CF">
      <w:pPr>
        <w:pStyle w:val="EditorsNote"/>
        <w:rPr>
          <w:del w:id="128" w:author="Huawei user2" w:date="2020-08-11T11:20:00Z"/>
        </w:rPr>
      </w:pPr>
      <w:del w:id="129" w:author="Huawei user2" w:date="2020-08-11T11:20:00Z">
        <w:r w:rsidRPr="000726D9" w:rsidDel="005D7BCB">
          <w:delText>Editor's note:</w:delText>
        </w:r>
        <w:r w:rsidRPr="000726D9" w:rsidDel="005D7BCB">
          <w:tab/>
          <w:delText>It is FFS how the UE instructs the proxy to forward traffic to the target server as well as how negotiating and requesting proxy capabilities and parameters it is being done.</w:delText>
        </w:r>
      </w:del>
    </w:p>
    <w:p w:rsidR="00442D55" w:rsidRPr="002C3BC3" w:rsidRDefault="00442D55" w:rsidP="00442D55">
      <w:pPr>
        <w:rPr>
          <w:ins w:id="130" w:author="Huawei user2" w:date="2020-08-11T11:27:00Z"/>
          <w:rFonts w:eastAsia="MS Mincho"/>
        </w:rPr>
      </w:pPr>
      <w:bookmarkStart w:id="131" w:name="_Toc43336547"/>
      <w:bookmarkStart w:id="132" w:name="_Toc43708101"/>
      <w:bookmarkStart w:id="133" w:name="_Toc43708175"/>
      <w:bookmarkStart w:id="134" w:name="_Toc43708251"/>
      <w:bookmarkStart w:id="135" w:name="_Toc43811604"/>
      <w:bookmarkEnd w:id="126"/>
      <w:ins w:id="136" w:author="Huawei user2" w:date="2020-08-11T11:28:00Z">
        <w:r>
          <w:rPr>
            <w:rFonts w:eastAsiaTheme="minorEastAsia" w:hint="eastAsia"/>
            <w:lang w:eastAsia="zh-CN"/>
          </w:rPr>
          <w:t>T</w:t>
        </w:r>
        <w:r>
          <w:rPr>
            <w:rFonts w:eastAsiaTheme="minorEastAsia"/>
            <w:lang w:eastAsia="zh-CN"/>
          </w:rPr>
          <w:t>he UE instructs the proxy to forward t</w:t>
        </w:r>
        <w:r w:rsidR="007E14B9">
          <w:rPr>
            <w:rFonts w:eastAsiaTheme="minorEastAsia"/>
            <w:lang w:eastAsia="zh-CN"/>
          </w:rPr>
          <w:t>he traffic to the target server</w:t>
        </w:r>
      </w:ins>
      <w:ins w:id="137" w:author="Huawei user2" w:date="2020-08-12T19:39:00Z">
        <w:r w:rsidR="007E14B9">
          <w:rPr>
            <w:rFonts w:eastAsiaTheme="minorEastAsia"/>
            <w:lang w:eastAsia="zh-CN"/>
          </w:rPr>
          <w:t xml:space="preserve">, similar </w:t>
        </w:r>
      </w:ins>
      <w:ins w:id="138" w:author="Huawei user2" w:date="2020-08-11T11:28:00Z">
        <w:r>
          <w:rPr>
            <w:rFonts w:eastAsiaTheme="minorEastAsia"/>
            <w:lang w:eastAsia="zh-CN"/>
          </w:rPr>
          <w:t>as de</w:t>
        </w:r>
      </w:ins>
      <w:ins w:id="139" w:author="Huawei user2" w:date="2020-08-12T19:38:00Z">
        <w:r w:rsidR="007E14B9">
          <w:rPr>
            <w:rFonts w:eastAsiaTheme="minorEastAsia"/>
            <w:lang w:eastAsia="zh-CN"/>
          </w:rPr>
          <w:t>scribed</w:t>
        </w:r>
      </w:ins>
      <w:ins w:id="140" w:author="Huawei user2" w:date="2020-08-11T11:28:00Z">
        <w:r>
          <w:rPr>
            <w:rFonts w:eastAsiaTheme="minorEastAsia"/>
            <w:lang w:eastAsia="zh-CN"/>
          </w:rPr>
          <w:t xml:space="preserve"> in </w:t>
        </w:r>
        <w:proofErr w:type="spellStart"/>
        <w:r>
          <w:rPr>
            <w:rFonts w:eastAsiaTheme="minorEastAsia"/>
            <w:lang w:eastAsia="zh-CN"/>
          </w:rPr>
          <w:t>subclause</w:t>
        </w:r>
        <w:proofErr w:type="spellEnd"/>
        <w:r>
          <w:rPr>
            <w:rFonts w:eastAsiaTheme="minorEastAsia"/>
            <w:lang w:eastAsia="zh-CN"/>
          </w:rPr>
          <w:t xml:space="preserve"> 6.8.2</w:t>
        </w:r>
      </w:ins>
      <w:ins w:id="141" w:author="Huawei user2" w:date="2020-08-11T11:29:00Z">
        <w:r>
          <w:rPr>
            <w:rFonts w:eastAsiaTheme="minorEastAsia"/>
            <w:lang w:eastAsia="zh-CN"/>
          </w:rPr>
          <w:t xml:space="preserve"> </w:t>
        </w:r>
      </w:ins>
      <w:ins w:id="142" w:author="Huawei user2" w:date="2020-08-12T19:39:00Z">
        <w:r w:rsidR="007E14B9">
          <w:rPr>
            <w:rFonts w:eastAsiaTheme="minorEastAsia"/>
            <w:lang w:eastAsia="zh-CN"/>
          </w:rPr>
          <w:t xml:space="preserve">of </w:t>
        </w:r>
      </w:ins>
      <w:ins w:id="143" w:author="Huawei user2" w:date="2020-08-13T18:51:00Z">
        <w:r w:rsidR="00C5628F">
          <w:rPr>
            <w:rFonts w:eastAsiaTheme="minorEastAsia"/>
            <w:lang w:eastAsia="zh-CN"/>
          </w:rPr>
          <w:t>solution #</w:t>
        </w:r>
      </w:ins>
      <w:ins w:id="144" w:author="Huawei user2" w:date="2020-08-11T11:29:00Z">
        <w:r>
          <w:rPr>
            <w:rFonts w:eastAsiaTheme="minorEastAsia"/>
            <w:lang w:eastAsia="zh-CN"/>
          </w:rPr>
          <w:t>8</w:t>
        </w:r>
      </w:ins>
      <w:ins w:id="145" w:author="Huawei user2" w:date="2020-08-11T11:28:00Z">
        <w:r>
          <w:rPr>
            <w:rFonts w:eastAsiaTheme="minorEastAsia"/>
            <w:lang w:eastAsia="zh-CN"/>
          </w:rPr>
          <w:t>.</w:t>
        </w:r>
      </w:ins>
      <w:r w:rsidR="002C3BC3">
        <w:rPr>
          <w:rFonts w:eastAsiaTheme="minorEastAsia"/>
          <w:lang w:eastAsia="zh-CN"/>
        </w:rPr>
        <w:t xml:space="preserve"> </w:t>
      </w:r>
      <w:ins w:id="146" w:author="Huawei user3" w:date="2020-08-26T17:26:00Z">
        <w:r w:rsidR="00B117E3" w:rsidRPr="00D72D67">
          <w:rPr>
            <w:color w:val="7030A0"/>
            <w:highlight w:val="yellow"/>
          </w:rPr>
          <w:t xml:space="preserve">For the </w:t>
        </w:r>
        <w:proofErr w:type="spellStart"/>
        <w:r w:rsidR="00B117E3" w:rsidRPr="00D72D67">
          <w:rPr>
            <w:color w:val="7030A0"/>
            <w:highlight w:val="yellow"/>
          </w:rPr>
          <w:t>QoS</w:t>
        </w:r>
        <w:proofErr w:type="spellEnd"/>
        <w:r w:rsidR="00B117E3">
          <w:rPr>
            <w:color w:val="7030A0"/>
            <w:highlight w:val="yellow"/>
          </w:rPr>
          <w:t xml:space="preserve"> control</w:t>
        </w:r>
        <w:r w:rsidR="00B117E3" w:rsidRPr="00D72D67">
          <w:rPr>
            <w:color w:val="7030A0"/>
            <w:highlight w:val="yellow"/>
          </w:rPr>
          <w:t xml:space="preserve">, </w:t>
        </w:r>
      </w:ins>
      <w:ins w:id="147" w:author="Huawei user6" w:date="2020-08-28T23:19:00Z">
        <w:r w:rsidR="00A51E25" w:rsidRPr="00A51E25">
          <w:rPr>
            <w:color w:val="7030A0"/>
            <w:highlight w:val="green"/>
            <w:rPrChange w:id="148" w:author="Huawei user6" w:date="2020-08-28T23:19:00Z">
              <w:rPr>
                <w:color w:val="7030A0"/>
                <w:highlight w:val="yellow"/>
              </w:rPr>
            </w:rPrChange>
          </w:rPr>
          <w:t>there is no impact on the</w:t>
        </w:r>
        <w:r w:rsidR="00A51E25" w:rsidRPr="00A51E25">
          <w:rPr>
            <w:highlight w:val="green"/>
            <w:lang w:eastAsia="zh-CN"/>
            <w:rPrChange w:id="149" w:author="Huawei user6" w:date="2020-08-28T23:19:00Z">
              <w:rPr>
                <w:highlight w:val="yellow"/>
                <w:lang w:eastAsia="zh-CN"/>
              </w:rPr>
            </w:rPrChange>
          </w:rPr>
          <w:t xml:space="preserve"> transparent QUIC</w:t>
        </w:r>
        <w:r w:rsidR="00A51E25" w:rsidRPr="00A51E25">
          <w:rPr>
            <w:color w:val="7030A0"/>
            <w:highlight w:val="green"/>
            <w:rPrChange w:id="150" w:author="Huawei user6" w:date="2020-08-28T23:19:00Z">
              <w:rPr>
                <w:color w:val="7030A0"/>
                <w:highlight w:val="yellow"/>
              </w:rPr>
            </w:rPrChange>
          </w:rPr>
          <w:t xml:space="preserve"> solution. For the</w:t>
        </w:r>
        <w:r w:rsidR="00A51E25" w:rsidRPr="00A51E25">
          <w:rPr>
            <w:highlight w:val="green"/>
            <w:lang w:eastAsia="zh-CN"/>
            <w:rPrChange w:id="151" w:author="Huawei user6" w:date="2020-08-28T23:19:00Z">
              <w:rPr>
                <w:highlight w:val="yellow"/>
                <w:lang w:eastAsia="zh-CN"/>
              </w:rPr>
            </w:rPrChange>
          </w:rPr>
          <w:t xml:space="preserve"> non-transparent QUIC solution,</w:t>
        </w:r>
        <w:r w:rsidR="00A51E25" w:rsidRPr="00A51E25">
          <w:rPr>
            <w:color w:val="7030A0"/>
            <w:highlight w:val="green"/>
            <w:rPrChange w:id="152" w:author="Huawei user6" w:date="2020-08-28T23:19:00Z">
              <w:rPr>
                <w:color w:val="7030A0"/>
                <w:highlight w:val="yellow"/>
              </w:rPr>
            </w:rPrChange>
          </w:rPr>
          <w:t xml:space="preserve"> </w:t>
        </w:r>
      </w:ins>
      <w:ins w:id="153" w:author="Huawei user3" w:date="2020-08-26T17:26:00Z">
        <w:r w:rsidR="00B117E3" w:rsidRPr="00A51E25">
          <w:rPr>
            <w:color w:val="7030A0"/>
            <w:highlight w:val="green"/>
            <w:rPrChange w:id="154" w:author="Huawei user6" w:date="2020-08-28T23:19:00Z">
              <w:rPr>
                <w:color w:val="7030A0"/>
                <w:highlight w:val="yellow"/>
              </w:rPr>
            </w:rPrChange>
          </w:rPr>
          <w:t xml:space="preserve">similar mechanism </w:t>
        </w:r>
        <w:proofErr w:type="gramStart"/>
        <w:r w:rsidR="00B117E3" w:rsidRPr="00A51E25">
          <w:rPr>
            <w:color w:val="7030A0"/>
            <w:highlight w:val="green"/>
            <w:rPrChange w:id="155" w:author="Huawei user6" w:date="2020-08-28T23:19:00Z">
              <w:rPr>
                <w:color w:val="7030A0"/>
                <w:highlight w:val="yellow"/>
              </w:rPr>
            </w:rPrChange>
          </w:rPr>
          <w:t>is applied</w:t>
        </w:r>
        <w:proofErr w:type="gramEnd"/>
        <w:r w:rsidR="00B117E3" w:rsidRPr="00A51E25">
          <w:rPr>
            <w:color w:val="7030A0"/>
            <w:highlight w:val="green"/>
            <w:rPrChange w:id="156" w:author="Huawei user6" w:date="2020-08-28T23:19:00Z">
              <w:rPr>
                <w:color w:val="7030A0"/>
                <w:highlight w:val="yellow"/>
              </w:rPr>
            </w:rPrChange>
          </w:rPr>
          <w:t xml:space="preserve"> as defined in R16 for MPTCP</w:t>
        </w:r>
        <w:bookmarkStart w:id="157" w:name="_GoBack"/>
        <w:bookmarkEnd w:id="157"/>
        <w:r w:rsidR="00B117E3" w:rsidRPr="00D72D67">
          <w:rPr>
            <w:color w:val="7030A0"/>
            <w:highlight w:val="yellow"/>
          </w:rPr>
          <w:t xml:space="preserve">, i.e. both the </w:t>
        </w:r>
        <w:proofErr w:type="spellStart"/>
        <w:r w:rsidR="00B117E3" w:rsidRPr="00D72D67">
          <w:rPr>
            <w:color w:val="7030A0"/>
            <w:highlight w:val="yellow"/>
          </w:rPr>
          <w:t>QoS</w:t>
        </w:r>
        <w:proofErr w:type="spellEnd"/>
        <w:r w:rsidR="00B117E3" w:rsidRPr="00D72D67">
          <w:rPr>
            <w:color w:val="7030A0"/>
            <w:highlight w:val="yellow"/>
          </w:rPr>
          <w:t xml:space="preserve"> rule and N4 rules are provided for the original IP packets</w:t>
        </w:r>
      </w:ins>
      <w:r w:rsidR="002C3BC3" w:rsidRPr="00D72D67">
        <w:rPr>
          <w:color w:val="7030A0"/>
          <w:highlight w:val="yellow"/>
        </w:rPr>
        <w:t>.</w:t>
      </w:r>
    </w:p>
    <w:p w:rsidR="002412CF" w:rsidRPr="006F4AB6" w:rsidRDefault="002412CF" w:rsidP="002412CF">
      <w:pPr>
        <w:pStyle w:val="3"/>
      </w:pPr>
      <w:r>
        <w:t>6.7</w:t>
      </w:r>
      <w:r w:rsidRPr="006F4AB6">
        <w:t>.3</w:t>
      </w:r>
      <w:r>
        <w:tab/>
      </w:r>
      <w:r w:rsidRPr="006F4AB6">
        <w:t>Procedure</w:t>
      </w:r>
      <w:bookmarkEnd w:id="7"/>
      <w:r w:rsidRPr="006F4AB6">
        <w:t>s</w:t>
      </w:r>
      <w:bookmarkEnd w:id="131"/>
      <w:bookmarkEnd w:id="132"/>
      <w:bookmarkEnd w:id="133"/>
      <w:bookmarkEnd w:id="134"/>
      <w:bookmarkEnd w:id="135"/>
    </w:p>
    <w:p w:rsidR="002412CF" w:rsidRPr="006F4AB6" w:rsidRDefault="002412CF" w:rsidP="002412CF">
      <w:r>
        <w:t xml:space="preserve">The signalling flow for a MA PDU Session establishment when the UE is not roaming, or when the UE is roaming and the PDU Session Anchor (PSA) is located in the VPLMN, is described as below. The flow relates to the case of </w:t>
      </w:r>
      <w:proofErr w:type="spellStart"/>
      <w:r>
        <w:t>non transparent</w:t>
      </w:r>
      <w:proofErr w:type="spellEnd"/>
      <w:r>
        <w:t xml:space="preserve"> proxy.</w:t>
      </w:r>
    </w:p>
    <w:p w:rsidR="002412CF" w:rsidRPr="00492547" w:rsidRDefault="002412CF" w:rsidP="002412CF">
      <w:pPr>
        <w:pStyle w:val="TH"/>
      </w:pPr>
      <w:r w:rsidRPr="00492547">
        <w:object w:dxaOrig="14505" w:dyaOrig="7260">
          <v:shape id="_x0000_i1028" type="#_x0000_t75" style="width:481.55pt;height:240.8pt" o:ole="">
            <v:imagedata r:id="rId19" o:title=""/>
          </v:shape>
          <o:OLEObject Type="Embed" ProgID="Visio.Drawing.15" ShapeID="_x0000_i1028" DrawAspect="Content" ObjectID="_1660162018" r:id="rId20"/>
        </w:object>
      </w:r>
    </w:p>
    <w:p w:rsidR="002412CF" w:rsidRPr="00492547" w:rsidRDefault="002412CF" w:rsidP="002412CF">
      <w:pPr>
        <w:pStyle w:val="TF"/>
      </w:pPr>
      <w:r w:rsidRPr="00492547">
        <w:t xml:space="preserve">Figure </w:t>
      </w:r>
      <w:r>
        <w:rPr>
          <w:lang w:val="en-US"/>
        </w:rPr>
        <w:t>6.7</w:t>
      </w:r>
      <w:r w:rsidRPr="00492547">
        <w:t xml:space="preserve">.3-1: MP-QUIC based MA PDU </w:t>
      </w:r>
      <w:proofErr w:type="spellStart"/>
      <w:r w:rsidRPr="00492547">
        <w:t>Sessioon</w:t>
      </w:r>
      <w:proofErr w:type="spellEnd"/>
      <w:r w:rsidRPr="00492547">
        <w:t xml:space="preserve"> establishment procedure</w:t>
      </w:r>
    </w:p>
    <w:p w:rsidR="002412CF" w:rsidRDefault="002412CF" w:rsidP="002412CF">
      <w:pPr>
        <w:pStyle w:val="B1"/>
      </w:pPr>
      <w:r>
        <w:t>-</w:t>
      </w:r>
      <w:r>
        <w:tab/>
        <w:t>In step 1, the UE provides a "MA PDU Request" indication in UL NAS Transport message and an ATSSS Capability indicating support of "MP-QUIC Capability" in PDU Session Establishment Request message.</w:t>
      </w:r>
    </w:p>
    <w:p w:rsidR="002412CF" w:rsidRDefault="002412CF" w:rsidP="002412CF">
      <w:pPr>
        <w:pStyle w:val="B1"/>
      </w:pPr>
      <w:r>
        <w:tab/>
      </w:r>
      <w:del w:id="158" w:author="Huawei user6" w:date="2020-08-28T18:07:00Z">
        <w:r w:rsidRPr="00374DF3" w:rsidDel="00374DF3">
          <w:rPr>
            <w:highlight w:val="green"/>
            <w:rPrChange w:id="159" w:author="Huawei user6" w:date="2020-08-28T18:07:00Z">
              <w:rPr/>
            </w:rPrChange>
          </w:rPr>
          <w:delText>The "MA PDU Request" indicates to the network that this PDU Session Establishment Request is to establish a new MA PDU Session and to apply the MP-QUIC functionality, for traffic steering of this MA PDU session.</w:delText>
        </w:r>
      </w:del>
    </w:p>
    <w:p w:rsidR="002412CF" w:rsidRDefault="002412CF" w:rsidP="002412CF">
      <w:pPr>
        <w:pStyle w:val="B1"/>
      </w:pPr>
      <w:r>
        <w:t>-</w:t>
      </w:r>
      <w:r>
        <w:tab/>
        <w:t>In step 2, if the AMF supports MA PDU sessions, then the AMF selects an SMF, which supports MA PDU sessions, and forwards the MA PDU Session Establishment Request to the SMF.</w:t>
      </w:r>
    </w:p>
    <w:p w:rsidR="002412CF" w:rsidRDefault="002412CF" w:rsidP="002412CF">
      <w:pPr>
        <w:pStyle w:val="B1"/>
      </w:pPr>
      <w:r>
        <w:t>-</w:t>
      </w:r>
      <w:r>
        <w:tab/>
        <w:t>In step 3, if the MA PDU session is allowed and dynamic PCC is to be used for the MA PDU Session, the SMF sends an "MA PDU Request" indication and the ATSSS Capability of MA PDU Session to the PCF in the SM Policy Control Create message. The ATSSS Capability indicates the MP-QUIC functionality.</w:t>
      </w:r>
    </w:p>
    <w:p w:rsidR="002412CF" w:rsidRDefault="002412CF" w:rsidP="002412CF">
      <w:pPr>
        <w:pStyle w:val="B1"/>
      </w:pPr>
      <w:r>
        <w:tab/>
        <w:t>The PCF provides ATSSS policy if the MA PDU session is allowed. The PCF provides PCC rules for the MA PDU session, i.e. PCC rules that include ATSSS policy control information, which includes the MP-QUIC functionality indication. Additionally, the PCC rules may also indicate on whether the encryption of the MP-QUIC connection is needed or not based on operator policy and subscription data or access type for this MA PDU session.</w:t>
      </w:r>
    </w:p>
    <w:p w:rsidR="002412CF" w:rsidRPr="006F4AB6" w:rsidRDefault="002412CF" w:rsidP="002412CF">
      <w:pPr>
        <w:pStyle w:val="B1"/>
      </w:pPr>
      <w:r w:rsidRPr="006F4AB6">
        <w:t>-</w:t>
      </w:r>
      <w:r w:rsidRPr="006F4AB6">
        <w:tab/>
        <w:t>In step 4, the SMF establishes the user-plane resources over the 3GPP access and</w:t>
      </w:r>
      <w:r w:rsidRPr="006F4AB6">
        <w:rPr>
          <w:rFonts w:hint="eastAsia"/>
          <w:lang w:eastAsia="zh-CN"/>
        </w:rPr>
        <w:t>/</w:t>
      </w:r>
      <w:r w:rsidRPr="006F4AB6">
        <w:rPr>
          <w:lang w:eastAsia="zh-CN"/>
        </w:rPr>
        <w:t>or non-3GPP</w:t>
      </w:r>
      <w:r w:rsidRPr="006F4AB6">
        <w:t>.</w:t>
      </w:r>
    </w:p>
    <w:p w:rsidR="002412CF" w:rsidRPr="006F4AB6" w:rsidRDefault="002412CF" w:rsidP="002412CF">
      <w:pPr>
        <w:pStyle w:val="B2"/>
      </w:pPr>
      <w:r>
        <w:t>-</w:t>
      </w:r>
      <w:r>
        <w:tab/>
        <w:t>the N4 rules derived by SMF for the MA PDU session are sent to UPF and one or two N3 UL CN tunnels info may be allocated by the UPF. If the ATSSS functionality for the MA PDU Session indicates "MP-QUIC functionality", the SMF includes MP-QUIC functionality indication into the N4 rule to instruct the UPF to activate the MP-QUIC functionality for the traffic. If the MP-QUIC connection needs encryption or NULL encryption, the SMF also indicates it to the UPF.</w:t>
      </w:r>
    </w:p>
    <w:p w:rsidR="002412CF" w:rsidRDefault="002412CF" w:rsidP="002412CF">
      <w:pPr>
        <w:pStyle w:val="B1"/>
      </w:pPr>
      <w:r>
        <w:t>-</w:t>
      </w:r>
      <w:r>
        <w:tab/>
        <w:t xml:space="preserve">In step 5, the UPF allocates the UE "link-specific multipath" addresses/prefixes and MP-QUIC functionality information if the non-transparent MP-QUIC functionality is applied for this MA PDU session in the UPF. The UPF sends the "link-specific multipath" addresses/prefixes and MP-QUIC functionality information to the SMF. The MP-QUIC functionality information includes the MP-QUIC functionality IP address and UDP port number, </w:t>
      </w:r>
      <w:proofErr w:type="spellStart"/>
      <w:r>
        <w:t>uniflow</w:t>
      </w:r>
      <w:proofErr w:type="spellEnd"/>
      <w:r>
        <w:t xml:space="preserve"> ID with corresponding access type and the MP-QUIC connection ID.</w:t>
      </w:r>
    </w:p>
    <w:p w:rsidR="002412CF" w:rsidRDefault="002412CF" w:rsidP="002412CF">
      <w:pPr>
        <w:pStyle w:val="B1"/>
      </w:pPr>
      <w:r>
        <w:t>-</w:t>
      </w:r>
      <w:r>
        <w:tab/>
        <w:t>In step 6, for the MA PDU session, the SMF includes an "MA PDU session Accepted" indication and PDU Session Establishment Accept message which includes ATSSS rules for MA PDU Session, the "link-specific multipath" addresses/prefixes and the MP-QUIC functionality information in the Namf_Communication_N1N2MessageTransfer message to the AMF and the AMF marks this PDU session as MA PDU session based on the received "MA PDU session Accepted" indication, same as defined in Rel-16 specifications.</w:t>
      </w:r>
    </w:p>
    <w:p w:rsidR="002412CF" w:rsidRDefault="002412CF" w:rsidP="002412CF">
      <w:pPr>
        <w:pStyle w:val="B1"/>
      </w:pPr>
      <w:r>
        <w:lastRenderedPageBreak/>
        <w:t>-</w:t>
      </w:r>
      <w:r>
        <w:tab/>
        <w:t xml:space="preserve">In step 8, the UE receives a PDU Session Establishment Accept message, which indicates to the UE that the requested MA PDU session was successfully established. This message includes the ATSSS rules for the MA PDU Session, the "link-specific multipath" addresses/prefixes and the MP-QUIC functionality indication </w:t>
      </w:r>
      <w:del w:id="160" w:author="Huawei user2" w:date="2020-08-11T11:29:00Z">
        <w:r w:rsidDel="00442D55">
          <w:delText xml:space="preserve">and the MP-QUIC connection ID </w:delText>
        </w:r>
      </w:del>
      <w:r>
        <w:t>and encryption or NULL encryption indication for the traffic.</w:t>
      </w:r>
    </w:p>
    <w:p w:rsidR="002412CF" w:rsidRDefault="002412CF" w:rsidP="002412CF">
      <w:pPr>
        <w:pStyle w:val="B1"/>
      </w:pPr>
      <w:r>
        <w:t>-</w:t>
      </w:r>
      <w:r>
        <w:tab/>
        <w:t>After step 8 in Figure 6.7.3-1, if the SMF was informed in step 2 that the UE is registered over both accesses, then the SMF initiates the establishment of user-plane resources over non-3GPP access too as specified in TS 23.502 [4] clause 4.22.2.1.</w:t>
      </w:r>
    </w:p>
    <w:p w:rsidR="002412CF" w:rsidRPr="00492547" w:rsidRDefault="002412CF" w:rsidP="002412CF">
      <w:r>
        <w:t>The last step above is not executed when the UE is registered over one access only, in which case the MA PDU Session is established with user-plane resources over one access only. How user-plane resources can be added over an access of the MA PDU Session is specified in TS 23.502 [4] clause 4.22.7.</w:t>
      </w:r>
    </w:p>
    <w:p w:rsidR="002412CF" w:rsidRPr="000726D9" w:rsidDel="005D7BCB" w:rsidRDefault="002412CF" w:rsidP="002412CF">
      <w:pPr>
        <w:pStyle w:val="EditorsNote"/>
        <w:rPr>
          <w:del w:id="161" w:author="Huawei user2" w:date="2020-08-11T11:20:00Z"/>
        </w:rPr>
      </w:pPr>
      <w:del w:id="162" w:author="Huawei user2" w:date="2020-08-11T11:20:00Z">
        <w:r w:rsidRPr="000726D9" w:rsidDel="005D7BCB">
          <w:delText>Editor's note:</w:delText>
        </w:r>
        <w:r w:rsidRPr="000726D9" w:rsidDel="005D7BCB">
          <w:tab/>
          <w:delText>It is FFS whether more details, e.g. call flow, are needed to show how the UDP traffic is transported via the MP-QUIC proxy based solution.</w:delText>
        </w:r>
      </w:del>
    </w:p>
    <w:p w:rsidR="002412CF" w:rsidRPr="006F271C" w:rsidRDefault="002412CF" w:rsidP="002412CF">
      <w:pPr>
        <w:pStyle w:val="3"/>
      </w:pPr>
      <w:bookmarkStart w:id="163" w:name="_Toc43336548"/>
      <w:bookmarkStart w:id="164" w:name="_Toc43708102"/>
      <w:bookmarkStart w:id="165" w:name="_Toc43708176"/>
      <w:bookmarkStart w:id="166" w:name="_Toc43708252"/>
      <w:bookmarkStart w:id="167" w:name="_Toc43811605"/>
      <w:r>
        <w:t>6.7</w:t>
      </w:r>
      <w:r w:rsidRPr="00492547">
        <w:t>.4</w:t>
      </w:r>
      <w:r w:rsidRPr="006F271C">
        <w:tab/>
      </w:r>
      <w:r w:rsidRPr="006F271C">
        <w:rPr>
          <w:rFonts w:hint="eastAsia"/>
        </w:rPr>
        <w:t xml:space="preserve">Impacts on </w:t>
      </w:r>
      <w:r w:rsidRPr="006F271C">
        <w:t>services, entities, interfaces and IETF protocols</w:t>
      </w:r>
      <w:bookmarkEnd w:id="163"/>
      <w:bookmarkEnd w:id="164"/>
      <w:bookmarkEnd w:id="165"/>
      <w:bookmarkEnd w:id="166"/>
      <w:bookmarkEnd w:id="167"/>
    </w:p>
    <w:p w:rsidR="002412CF" w:rsidRPr="000726D9" w:rsidDel="005D7BCB" w:rsidRDefault="002412CF" w:rsidP="002412CF">
      <w:pPr>
        <w:pStyle w:val="EditorsNote"/>
        <w:rPr>
          <w:del w:id="168" w:author="Huawei user2" w:date="2020-08-11T11:20:00Z"/>
        </w:rPr>
      </w:pPr>
      <w:del w:id="169" w:author="Huawei user2" w:date="2020-08-11T11:20:00Z">
        <w:r w:rsidRPr="000726D9" w:rsidDel="005D7BCB">
          <w:delText>Editor's note:</w:delText>
        </w:r>
        <w:r w:rsidRPr="000726D9" w:rsidDel="005D7BCB">
          <w:tab/>
          <w:delText>It is FFS the evaluation of the impacts of this solution on services, entities, interfaces and IETF protocols.</w:delText>
        </w:r>
      </w:del>
    </w:p>
    <w:p w:rsidR="005D7BCB" w:rsidRDefault="005D7BCB" w:rsidP="005D7BCB">
      <w:pPr>
        <w:rPr>
          <w:ins w:id="170" w:author="Huawei user2" w:date="2020-08-12T19:45:00Z"/>
        </w:rPr>
      </w:pPr>
      <w:ins w:id="171" w:author="Huawei user2" w:date="2020-08-11T11:20:00Z">
        <w:r w:rsidRPr="00801A1B">
          <w:t>This solution will impact the following entities in 5GS:</w:t>
        </w:r>
      </w:ins>
    </w:p>
    <w:p w:rsidR="007E14B9" w:rsidRPr="00E61C0B" w:rsidRDefault="007E14B9" w:rsidP="007E14B9">
      <w:pPr>
        <w:pStyle w:val="B1"/>
        <w:rPr>
          <w:ins w:id="172" w:author="Huawei user2" w:date="2020-08-12T19:45:00Z"/>
        </w:rPr>
      </w:pPr>
      <w:ins w:id="173" w:author="Huawei user2" w:date="2020-08-12T19:45:00Z">
        <w:r w:rsidRPr="00E61C0B">
          <w:t>-</w:t>
        </w:r>
        <w:r w:rsidRPr="00E61C0B">
          <w:tab/>
          <w:t>SMF</w:t>
        </w:r>
        <w:r>
          <w:t>: Supports to select the UPF based on its MP-QUIC capability.</w:t>
        </w:r>
      </w:ins>
    </w:p>
    <w:p w:rsidR="007E14B9" w:rsidRPr="00E61C0B" w:rsidRDefault="007E14B9" w:rsidP="007E14B9">
      <w:pPr>
        <w:pStyle w:val="B1"/>
        <w:rPr>
          <w:ins w:id="174" w:author="Huawei user2" w:date="2020-08-12T19:45:00Z"/>
        </w:rPr>
      </w:pPr>
      <w:ins w:id="175" w:author="Huawei user2" w:date="2020-08-12T19:45:00Z">
        <w:r w:rsidRPr="00E61C0B">
          <w:t>-</w:t>
        </w:r>
        <w:r w:rsidRPr="00E61C0B">
          <w:tab/>
          <w:t>PCF</w:t>
        </w:r>
        <w:r>
          <w:t>: Supports to authorize MP-QUIC functionality steering method for the SDF</w:t>
        </w:r>
      </w:ins>
      <w:ins w:id="176" w:author="Huawei user2" w:date="2020-08-12T19:48:00Z">
        <w:r w:rsidR="0015766C">
          <w:t>.</w:t>
        </w:r>
      </w:ins>
    </w:p>
    <w:p w:rsidR="007E14B9" w:rsidRPr="00E61C0B" w:rsidRDefault="007E14B9" w:rsidP="007E14B9">
      <w:pPr>
        <w:pStyle w:val="B1"/>
        <w:rPr>
          <w:ins w:id="177" w:author="Huawei user2" w:date="2020-08-12T19:45:00Z"/>
        </w:rPr>
      </w:pPr>
      <w:ins w:id="178" w:author="Huawei user2" w:date="2020-08-12T19:45:00Z">
        <w:r w:rsidRPr="00E61C0B">
          <w:t>-</w:t>
        </w:r>
        <w:r w:rsidRPr="00E61C0B">
          <w:tab/>
          <w:t>UPF</w:t>
        </w:r>
        <w:r>
          <w:t xml:space="preserve">: Supports the MP-QUIC proxy functionality, </w:t>
        </w:r>
      </w:ins>
      <w:ins w:id="179" w:author="Huawei user2" w:date="2020-08-12T19:46:00Z">
        <w:r w:rsidR="007002F3">
          <w:t xml:space="preserve">and </w:t>
        </w:r>
      </w:ins>
      <w:ins w:id="180" w:author="Huawei user2" w:date="2020-08-12T19:45:00Z">
        <w:r>
          <w:t>establishes the MP-QUIC connection with the UE.</w:t>
        </w:r>
      </w:ins>
      <w:ins w:id="181" w:author="Huawei user3" w:date="2020-08-26T20:16:00Z">
        <w:r w:rsidR="00D74F33">
          <w:t xml:space="preserve"> </w:t>
        </w:r>
      </w:ins>
    </w:p>
    <w:p w:rsidR="007002F3" w:rsidRDefault="007E14B9">
      <w:pPr>
        <w:pStyle w:val="B1"/>
        <w:rPr>
          <w:ins w:id="182" w:author="Huawei user2" w:date="2020-08-12T19:46:00Z"/>
        </w:rPr>
        <w:pPrChange w:id="183" w:author="Huawei user2" w:date="2020-08-12T19:46:00Z">
          <w:pPr>
            <w:ind w:firstLineChars="250" w:firstLine="500"/>
          </w:pPr>
        </w:pPrChange>
      </w:pPr>
      <w:ins w:id="184" w:author="Huawei user2" w:date="2020-08-12T19:45:00Z">
        <w:r w:rsidRPr="00E61C0B">
          <w:t>-</w:t>
        </w:r>
        <w:r w:rsidRPr="00E61C0B">
          <w:tab/>
          <w:t>UE</w:t>
        </w:r>
        <w:r>
          <w:t xml:space="preserve">: Supports the MP-QUIC functionality, </w:t>
        </w:r>
      </w:ins>
      <w:ins w:id="185" w:author="Huawei user6" w:date="2020-08-28T18:09:00Z">
        <w:r w:rsidR="00374DF3" w:rsidRPr="00374DF3">
          <w:rPr>
            <w:highlight w:val="green"/>
            <w:rPrChange w:id="186" w:author="Huawei user6" w:date="2020-08-28T18:09:00Z">
              <w:rPr/>
            </w:rPrChange>
          </w:rPr>
          <w:t>and</w:t>
        </w:r>
        <w:r w:rsidR="00374DF3">
          <w:t xml:space="preserve"> </w:t>
        </w:r>
      </w:ins>
      <w:ins w:id="187" w:author="Huawei user2" w:date="2020-08-12T19:45:00Z">
        <w:r>
          <w:t>establishes the MP-QUIC connection with the UPF</w:t>
        </w:r>
      </w:ins>
      <w:ins w:id="188" w:author="Huawei user6" w:date="2020-08-28T18:09:00Z">
        <w:r w:rsidR="00374DF3">
          <w:t xml:space="preserve"> </w:t>
        </w:r>
        <w:r w:rsidR="00374DF3" w:rsidRPr="00374DF3">
          <w:rPr>
            <w:highlight w:val="green"/>
            <w:rPrChange w:id="189" w:author="Huawei user6" w:date="2020-08-28T18:09:00Z">
              <w:rPr/>
            </w:rPrChange>
          </w:rPr>
          <w:t>per IP flow</w:t>
        </w:r>
      </w:ins>
      <w:ins w:id="190" w:author="Huawei user2" w:date="2020-08-12T19:45:00Z">
        <w:r>
          <w:t>.</w:t>
        </w:r>
      </w:ins>
      <w:ins w:id="191" w:author="Huawei user3" w:date="2020-08-26T17:27:00Z">
        <w:r w:rsidR="00B117E3">
          <w:t xml:space="preserve"> </w:t>
        </w:r>
      </w:ins>
      <w:ins w:id="192" w:author="Huawei user3" w:date="2020-08-26T20:24:00Z">
        <w:r w:rsidR="00CD2A7E" w:rsidRPr="000A61EA">
          <w:rPr>
            <w:highlight w:val="yellow"/>
          </w:rPr>
          <w:t xml:space="preserve">To be more specific, </w:t>
        </w:r>
        <w:r w:rsidR="00CD2A7E">
          <w:rPr>
            <w:highlight w:val="yellow"/>
          </w:rPr>
          <w:t>the UE</w:t>
        </w:r>
        <w:r w:rsidR="00CD2A7E" w:rsidRPr="000A61EA">
          <w:rPr>
            <w:highlight w:val="yellow"/>
          </w:rPr>
          <w:t xml:space="preserve"> obtain</w:t>
        </w:r>
        <w:r w:rsidR="00CD2A7E">
          <w:rPr>
            <w:highlight w:val="yellow"/>
          </w:rPr>
          <w:t>s</w:t>
        </w:r>
        <w:r w:rsidR="00CD2A7E" w:rsidRPr="000A61EA">
          <w:rPr>
            <w:highlight w:val="yellow"/>
          </w:rPr>
          <w:t xml:space="preserve"> the application data (i.e. UDP payload) and put it into the </w:t>
        </w:r>
        <w:del w:id="193" w:author="Huawei user6" w:date="2020-08-28T18:03:00Z">
          <w:r w:rsidR="00CD2A7E" w:rsidRPr="00374DF3" w:rsidDel="00374DF3">
            <w:rPr>
              <w:highlight w:val="green"/>
              <w:rPrChange w:id="194" w:author="Huawei user6" w:date="2020-08-28T18:03:00Z">
                <w:rPr>
                  <w:highlight w:val="yellow"/>
                </w:rPr>
              </w:rPrChange>
            </w:rPr>
            <w:delText xml:space="preserve">QUIC stream or </w:delText>
          </w:r>
        </w:del>
        <w:r w:rsidR="00CD2A7E">
          <w:rPr>
            <w:highlight w:val="yellow"/>
          </w:rPr>
          <w:t>QUIC datagram</w:t>
        </w:r>
        <w:r w:rsidR="00CD2A7E" w:rsidRPr="0066646A">
          <w:rPr>
            <w:highlight w:val="yellow"/>
          </w:rPr>
          <w:t xml:space="preserve"> if </w:t>
        </w:r>
        <w:r w:rsidR="00CD2A7E">
          <w:rPr>
            <w:highlight w:val="yellow"/>
          </w:rPr>
          <w:t xml:space="preserve">unreliable QUIC transport </w:t>
        </w:r>
        <w:proofErr w:type="gramStart"/>
        <w:r w:rsidR="00CD2A7E">
          <w:rPr>
            <w:highlight w:val="yellow"/>
          </w:rPr>
          <w:t xml:space="preserve">is applied, and encapsulated with </w:t>
        </w:r>
        <w:r w:rsidR="00CD2A7E" w:rsidRPr="0066646A">
          <w:rPr>
            <w:highlight w:val="yellow"/>
          </w:rPr>
          <w:t>QUIC header</w:t>
        </w:r>
        <w:proofErr w:type="gramEnd"/>
        <w:r w:rsidR="00CD2A7E">
          <w:rPr>
            <w:highlight w:val="yellow"/>
          </w:rPr>
          <w:t xml:space="preserve">. The QUIC packet </w:t>
        </w:r>
        <w:proofErr w:type="gramStart"/>
        <w:r w:rsidR="00CD2A7E">
          <w:rPr>
            <w:highlight w:val="yellow"/>
          </w:rPr>
          <w:t xml:space="preserve">is then </w:t>
        </w:r>
        <w:r w:rsidR="00CD2A7E" w:rsidRPr="0066646A">
          <w:rPr>
            <w:highlight w:val="yellow"/>
          </w:rPr>
          <w:t>encapsulated</w:t>
        </w:r>
        <w:proofErr w:type="gramEnd"/>
        <w:r w:rsidR="00CD2A7E" w:rsidRPr="0066646A">
          <w:rPr>
            <w:highlight w:val="yellow"/>
          </w:rPr>
          <w:t xml:space="preserve"> with a UDP</w:t>
        </w:r>
        <w:r w:rsidR="00CD2A7E" w:rsidRPr="006D62E8">
          <w:rPr>
            <w:highlight w:val="yellow"/>
          </w:rPr>
          <w:t xml:space="preserve"> header</w:t>
        </w:r>
        <w:r w:rsidR="00CD2A7E" w:rsidRPr="006D62E8">
          <w:rPr>
            <w:color w:val="1F497D"/>
            <w:highlight w:val="yellow"/>
          </w:rPr>
          <w:t xml:space="preserve">. If the SOCKv5 is applied, </w:t>
        </w:r>
        <w:proofErr w:type="gramStart"/>
        <w:r w:rsidR="00CD2A7E" w:rsidRPr="006D62E8">
          <w:rPr>
            <w:color w:val="1F497D"/>
            <w:highlight w:val="yellow"/>
          </w:rPr>
          <w:t>this</w:t>
        </w:r>
        <w:proofErr w:type="gramEnd"/>
        <w:r w:rsidR="00CD2A7E" w:rsidRPr="006D62E8">
          <w:rPr>
            <w:color w:val="1F497D"/>
            <w:highlight w:val="yellow"/>
          </w:rPr>
          <w:t xml:space="preserve"> </w:t>
        </w:r>
        <w:r w:rsidR="00CD2A7E" w:rsidRPr="006D62E8">
          <w:rPr>
            <w:highlight w:val="yellow"/>
          </w:rPr>
          <w:t>UDP datagram also carr</w:t>
        </w:r>
        <w:r w:rsidR="00CD2A7E">
          <w:rPr>
            <w:highlight w:val="yellow"/>
          </w:rPr>
          <w:t>ies</w:t>
        </w:r>
        <w:r w:rsidR="00CD2A7E" w:rsidRPr="006D62E8">
          <w:rPr>
            <w:highlight w:val="yellow"/>
          </w:rPr>
          <w:t xml:space="preserve"> a UDP request header as defined in </w:t>
        </w:r>
        <w:r w:rsidR="00CD2A7E" w:rsidRPr="006D62E8">
          <w:rPr>
            <w:highlight w:val="yellow"/>
            <w:lang w:eastAsia="zh-CN"/>
          </w:rPr>
          <w:t>IETF RFC 1928 [11]. "SOCKS Protocol Version 5".</w:t>
        </w:r>
      </w:ins>
    </w:p>
    <w:p w:rsidR="005D7BCB" w:rsidRDefault="007002F3">
      <w:pPr>
        <w:pStyle w:val="B1"/>
        <w:rPr>
          <w:ins w:id="195" w:author="Huawei user3" w:date="2020-08-27T19:14:00Z"/>
        </w:rPr>
        <w:pPrChange w:id="196" w:author="Huawei user2" w:date="2020-08-12T19:46:00Z">
          <w:pPr>
            <w:ind w:firstLineChars="250" w:firstLine="500"/>
          </w:pPr>
        </w:pPrChange>
      </w:pPr>
      <w:ins w:id="197" w:author="Huawei user2" w:date="2020-08-12T19:46:00Z">
        <w:r>
          <w:t>-</w:t>
        </w:r>
        <w:r>
          <w:tab/>
        </w:r>
      </w:ins>
      <w:ins w:id="198" w:author="Huawei user2" w:date="2020-08-11T11:20:00Z">
        <w:r w:rsidR="005D7BCB">
          <w:t>5G-</w:t>
        </w:r>
        <w:proofErr w:type="gramStart"/>
        <w:r w:rsidR="005D7BCB">
          <w:t>AN</w:t>
        </w:r>
        <w:proofErr w:type="gramEnd"/>
        <w:r w:rsidR="005D7BCB">
          <w:t>/ NG RAN: No impact.</w:t>
        </w:r>
      </w:ins>
    </w:p>
    <w:p w:rsidR="00954E0F" w:rsidRDefault="00954E0F">
      <w:pPr>
        <w:pStyle w:val="B1"/>
        <w:rPr>
          <w:ins w:id="199" w:author="Huawei user2" w:date="2020-08-12T20:18:00Z"/>
        </w:rPr>
        <w:pPrChange w:id="200" w:author="Huawei user2" w:date="2020-08-12T19:46:00Z">
          <w:pPr>
            <w:ind w:firstLineChars="250" w:firstLine="500"/>
          </w:pPr>
        </w:pPrChange>
      </w:pPr>
      <w:ins w:id="201" w:author="Huawei user3" w:date="2020-08-27T19:14:00Z">
        <w:r w:rsidRPr="000A61EA">
          <w:rPr>
            <w:highlight w:val="cyan"/>
            <w:lang w:eastAsia="zh-CN"/>
          </w:rPr>
          <w:t>Editor’s note: T</w:t>
        </w:r>
        <w:r w:rsidRPr="000A61EA">
          <w:rPr>
            <w:color w:val="FF0000"/>
            <w:highlight w:val="cyan"/>
            <w:lang w:eastAsia="zh-CN"/>
          </w:rPr>
          <w:t>he</w:t>
        </w:r>
        <w:r>
          <w:rPr>
            <w:color w:val="FF0000"/>
            <w:highlight w:val="cyan"/>
            <w:lang w:eastAsia="zh-CN"/>
          </w:rPr>
          <w:t xml:space="preserve"> impact on</w:t>
        </w:r>
        <w:r w:rsidRPr="000A61EA">
          <w:rPr>
            <w:color w:val="FF0000"/>
            <w:highlight w:val="cyan"/>
            <w:lang w:eastAsia="zh-CN"/>
          </w:rPr>
          <w:t xml:space="preserve"> </w:t>
        </w:r>
        <w:r>
          <w:rPr>
            <w:color w:val="FF0000"/>
            <w:highlight w:val="cyan"/>
            <w:lang w:eastAsia="zh-CN"/>
          </w:rPr>
          <w:t>UE and UPF is FFS</w:t>
        </w:r>
        <w:r w:rsidRPr="000A61EA">
          <w:rPr>
            <w:color w:val="FF0000"/>
            <w:highlight w:val="cyan"/>
            <w:lang w:eastAsia="zh-CN"/>
          </w:rPr>
          <w:t>.</w:t>
        </w:r>
      </w:ins>
    </w:p>
    <w:p w:rsidR="00040ADB" w:rsidRPr="00040ADB" w:rsidRDefault="00040ADB">
      <w:pPr>
        <w:rPr>
          <w:ins w:id="202" w:author="Huawei user2" w:date="2020-08-12T20:12:00Z"/>
        </w:rPr>
        <w:pPrChange w:id="203" w:author="Huawei user2" w:date="2020-08-12T20:18:00Z">
          <w:pPr>
            <w:ind w:firstLineChars="250" w:firstLine="500"/>
          </w:pPr>
        </w:pPrChange>
      </w:pPr>
      <w:ins w:id="204" w:author="Huawei user2" w:date="2020-08-12T20:18:00Z">
        <w:r>
          <w:t xml:space="preserve">This solution needs to enhance the existing SM NAS protocol, N5 and N4 </w:t>
        </w:r>
        <w:proofErr w:type="gramStart"/>
        <w:r>
          <w:t>interfaces,</w:t>
        </w:r>
        <w:proofErr w:type="gramEnd"/>
        <w:r>
          <w:t xml:space="preserve"> </w:t>
        </w:r>
        <w:proofErr w:type="spellStart"/>
        <w:r>
          <w:t>Npcf</w:t>
        </w:r>
        <w:proofErr w:type="spellEnd"/>
        <w:r>
          <w:t xml:space="preserve"> service to support this MP-QUIC based steering functionality.</w:t>
        </w:r>
      </w:ins>
    </w:p>
    <w:p w:rsidR="00C9311B" w:rsidRDefault="00C9311B">
      <w:pPr>
        <w:rPr>
          <w:ins w:id="205" w:author="Huawei user2" w:date="2020-08-12T20:12:00Z"/>
          <w:lang w:eastAsia="zh-CN"/>
        </w:rPr>
        <w:pPrChange w:id="206" w:author="Huawei11" w:date="2020-05-22T10:47:00Z">
          <w:pPr>
            <w:ind w:firstLineChars="150" w:firstLine="300"/>
          </w:pPr>
        </w:pPrChange>
      </w:pPr>
      <w:ins w:id="207" w:author="Huawei user2" w:date="2020-08-12T20:12:00Z">
        <w:r>
          <w:rPr>
            <w:lang w:eastAsia="zh-CN"/>
          </w:rPr>
          <w:t>This solution has dependency on the following IETF drafts:</w:t>
        </w:r>
      </w:ins>
    </w:p>
    <w:p w:rsidR="00C9311B" w:rsidRDefault="00C9311B" w:rsidP="00C9311B">
      <w:pPr>
        <w:pStyle w:val="B1"/>
        <w:rPr>
          <w:ins w:id="208" w:author="Huawei user2" w:date="2020-08-12T20:13:00Z"/>
        </w:rPr>
      </w:pPr>
      <w:ins w:id="209" w:author="Huawei user2" w:date="2020-08-12T20:12:00Z">
        <w:r>
          <w:t>-</w:t>
        </w:r>
        <w:r>
          <w:tab/>
        </w:r>
      </w:ins>
      <w:ins w:id="210" w:author="Huawei user2" w:date="2020-08-12T20:13:00Z">
        <w:r>
          <w:rPr>
            <w:lang w:val="x-none" w:eastAsia="zh-CN"/>
          </w:rPr>
          <w:t xml:space="preserve">IETF </w:t>
        </w:r>
        <w:r>
          <w:rPr>
            <w:lang w:val="en"/>
          </w:rPr>
          <w:t>draft-deconinck-quic-multipath-04</w:t>
        </w:r>
        <w:r>
          <w:rPr>
            <w:lang w:val="en" w:eastAsia="zh-CN"/>
          </w:rPr>
          <w:t xml:space="preserve">: </w:t>
        </w:r>
        <w:r w:rsidRPr="00E61C0B">
          <w:t>"</w:t>
        </w:r>
        <w:r>
          <w:rPr>
            <w:lang w:val="en"/>
          </w:rPr>
          <w:t>Multipath Extensions for QUIC (MP-QUIC)</w:t>
        </w:r>
        <w:r w:rsidRPr="00E61C0B">
          <w:t>"</w:t>
        </w:r>
      </w:ins>
      <w:ins w:id="211" w:author="Huawei user2" w:date="2020-08-12T20:12:00Z">
        <w:r>
          <w:t>.</w:t>
        </w:r>
      </w:ins>
    </w:p>
    <w:p w:rsidR="00C9311B" w:rsidRDefault="00C9311B" w:rsidP="00C9311B">
      <w:pPr>
        <w:pStyle w:val="B1"/>
        <w:rPr>
          <w:ins w:id="212" w:author="Huawei user2" w:date="2020-08-12T20:12:00Z"/>
        </w:rPr>
      </w:pPr>
      <w:ins w:id="213" w:author="Huawei user2" w:date="2020-08-12T20:13:00Z">
        <w:r>
          <w:t>-</w:t>
        </w:r>
        <w:r>
          <w:tab/>
        </w:r>
        <w:r>
          <w:rPr>
            <w:lang w:val="x-none" w:eastAsia="zh-CN"/>
          </w:rPr>
          <w:t xml:space="preserve">IETF </w:t>
        </w:r>
        <w:r w:rsidRPr="009862EA">
          <w:rPr>
            <w:lang w:val="en"/>
          </w:rPr>
          <w:t>draft-ietf-aft-socks-protocol-v5-05</w:t>
        </w:r>
        <w:r>
          <w:rPr>
            <w:lang w:val="en"/>
          </w:rPr>
          <w:t>:</w:t>
        </w:r>
        <w:r w:rsidRPr="00FC0F5A">
          <w:t xml:space="preserve"> </w:t>
        </w:r>
        <w:r w:rsidRPr="00E61C0B">
          <w:t>"</w:t>
        </w:r>
        <w:r w:rsidRPr="00FC0F5A">
          <w:rPr>
            <w:lang w:val="en"/>
          </w:rPr>
          <w:t>SOCKS Protocol Version 5</w:t>
        </w:r>
        <w:r w:rsidRPr="00E61C0B">
          <w:t>"</w:t>
        </w:r>
        <w:r>
          <w:rPr>
            <w:lang w:val="en"/>
          </w:rPr>
          <w:t xml:space="preserve">, </w:t>
        </w:r>
      </w:ins>
      <w:ins w:id="214" w:author="Huawei user2" w:date="2020-08-12T20:14:00Z">
        <w:r>
          <w:rPr>
            <w:lang w:val="en"/>
          </w:rPr>
          <w:t>in case</w:t>
        </w:r>
      </w:ins>
      <w:ins w:id="215" w:author="Huawei user2" w:date="2020-08-12T20:13:00Z">
        <w:r>
          <w:rPr>
            <w:lang w:val="en"/>
          </w:rPr>
          <w:t xml:space="preserve"> the non-transparent MP-QUIC solution is </w:t>
        </w:r>
      </w:ins>
      <w:ins w:id="216" w:author="Huawei user2" w:date="2020-08-12T20:14:00Z">
        <w:r>
          <w:rPr>
            <w:lang w:val="en"/>
          </w:rPr>
          <w:t xml:space="preserve">to be </w:t>
        </w:r>
      </w:ins>
      <w:ins w:id="217" w:author="Huawei user2" w:date="2020-08-12T20:13:00Z">
        <w:r>
          <w:rPr>
            <w:lang w:val="en"/>
          </w:rPr>
          <w:t>supported.</w:t>
        </w:r>
      </w:ins>
    </w:p>
    <w:p w:rsidR="00C9311B" w:rsidRDefault="00C9311B" w:rsidP="00C9311B">
      <w:pPr>
        <w:rPr>
          <w:ins w:id="218" w:author="Huawei user2" w:date="2020-08-12T20:16:00Z"/>
          <w:rFonts w:eastAsia="宋体"/>
          <w:color w:val="auto"/>
          <w:lang w:eastAsia="en-US"/>
        </w:rPr>
      </w:pPr>
      <w:ins w:id="219" w:author="Huawei user2" w:date="2020-08-12T20:16:00Z">
        <w:r w:rsidRPr="00801A1B">
          <w:t xml:space="preserve">This solution </w:t>
        </w:r>
        <w:r>
          <w:t xml:space="preserve">may have additional </w:t>
        </w:r>
        <w:r w:rsidRPr="00801A1B">
          <w:t>impact</w:t>
        </w:r>
        <w:r>
          <w:rPr>
            <w:rFonts w:eastAsia="宋体"/>
            <w:color w:val="auto"/>
            <w:lang w:eastAsia="en-US"/>
          </w:rPr>
          <w:t xml:space="preserve"> on IETF:</w:t>
        </w:r>
      </w:ins>
    </w:p>
    <w:p w:rsidR="00C9311B" w:rsidRDefault="00C9311B" w:rsidP="00C9311B">
      <w:pPr>
        <w:pStyle w:val="B1"/>
        <w:rPr>
          <w:ins w:id="220" w:author="Huawei user2" w:date="2020-08-12T20:16:00Z"/>
        </w:rPr>
      </w:pPr>
      <w:ins w:id="221" w:author="Huawei user2" w:date="2020-08-12T20:16:00Z">
        <w:r>
          <w:t>-</w:t>
        </w:r>
        <w:r>
          <w:tab/>
        </w:r>
        <w:r>
          <w:rPr>
            <w:rFonts w:eastAsia="宋体"/>
            <w:color w:val="auto"/>
            <w:lang w:eastAsia="en-US"/>
          </w:rPr>
          <w:t xml:space="preserve">As the </w:t>
        </w:r>
        <w:r w:rsidRPr="00E17B24">
          <w:rPr>
            <w:rFonts w:eastAsia="宋体"/>
            <w:color w:val="auto"/>
            <w:lang w:eastAsia="en-US"/>
          </w:rPr>
          <w:t xml:space="preserve">current </w:t>
        </w:r>
      </w:ins>
      <w:ins w:id="222" w:author="Huawei user2" w:date="2020-08-12T20:17:00Z">
        <w:r w:rsidR="003C769F">
          <w:rPr>
            <w:rFonts w:eastAsia="宋体"/>
            <w:color w:val="auto"/>
            <w:lang w:eastAsia="en-US"/>
          </w:rPr>
          <w:t>MP-</w:t>
        </w:r>
      </w:ins>
      <w:ins w:id="223" w:author="Huawei user2" w:date="2020-08-12T20:16:00Z">
        <w:r w:rsidRPr="00E17B24">
          <w:rPr>
            <w:rFonts w:eastAsia="宋体"/>
            <w:color w:val="auto"/>
            <w:lang w:eastAsia="en-US"/>
          </w:rPr>
          <w:t>QUIC connection defined by IETF shall be encrypted based on the TLS 1.3,</w:t>
        </w:r>
        <w:r>
          <w:rPr>
            <w:rFonts w:eastAsia="宋体"/>
            <w:color w:val="auto"/>
            <w:lang w:eastAsia="en-US"/>
          </w:rPr>
          <w:t xml:space="preserve"> </w:t>
        </w:r>
        <w:r w:rsidRPr="00E17B24">
          <w:rPr>
            <w:rFonts w:eastAsia="宋体"/>
            <w:color w:val="auto"/>
            <w:lang w:eastAsia="en-US"/>
          </w:rPr>
          <w:t xml:space="preserve">the NULL encryption </w:t>
        </w:r>
      </w:ins>
      <w:ins w:id="224" w:author="Huawei user2" w:date="2020-08-12T20:17:00Z">
        <w:r w:rsidR="003C769F">
          <w:rPr>
            <w:rFonts w:eastAsia="宋体"/>
            <w:color w:val="auto"/>
            <w:lang w:eastAsia="en-US"/>
          </w:rPr>
          <w:t>MP-</w:t>
        </w:r>
      </w:ins>
      <w:ins w:id="225" w:author="Huawei user2" w:date="2020-08-12T20:16:00Z">
        <w:r w:rsidRPr="00E17B24">
          <w:rPr>
            <w:rFonts w:eastAsia="宋体"/>
            <w:color w:val="auto"/>
            <w:lang w:eastAsia="en-US"/>
          </w:rPr>
          <w:t>QUIC connection requires IETF support</w:t>
        </w:r>
        <w:r>
          <w:rPr>
            <w:lang w:val="en"/>
          </w:rPr>
          <w:t>.</w:t>
        </w:r>
      </w:ins>
    </w:p>
    <w:p w:rsidR="002412CF" w:rsidRPr="003C769F" w:rsidRDefault="002412CF" w:rsidP="005D7BCB"/>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5A8D" w:rsidRDefault="009D5A8D">
      <w:r>
        <w:separator/>
      </w:r>
    </w:p>
    <w:p w:rsidR="009D5A8D" w:rsidRDefault="009D5A8D"/>
  </w:endnote>
  <w:endnote w:type="continuationSeparator" w:id="0">
    <w:p w:rsidR="009D5A8D" w:rsidRDefault="009D5A8D">
      <w:r>
        <w:continuationSeparator/>
      </w:r>
    </w:p>
    <w:p w:rsidR="009D5A8D" w:rsidRDefault="009D5A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5A8D" w:rsidRDefault="009D5A8D">
      <w:r>
        <w:separator/>
      </w:r>
    </w:p>
    <w:p w:rsidR="009D5A8D" w:rsidRDefault="009D5A8D"/>
  </w:footnote>
  <w:footnote w:type="continuationSeparator" w:id="0">
    <w:p w:rsidR="009D5A8D" w:rsidRDefault="009D5A8D">
      <w:r>
        <w:continuationSeparator/>
      </w:r>
    </w:p>
    <w:p w:rsidR="009D5A8D" w:rsidRDefault="009D5A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435A1">
      <w:rPr>
        <w:rFonts w:ascii="Arial" w:hAnsi="Arial" w:cs="Arial"/>
        <w:b/>
        <w:bCs/>
        <w:noProof/>
        <w:sz w:val="18"/>
      </w:rPr>
      <w:t>6</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3">
    <w15:presenceInfo w15:providerId="None" w15:userId="Huawei user3"/>
  </w15:person>
  <w15:person w15:author="Huawei user2">
    <w15:presenceInfo w15:providerId="None" w15:userId="Huawei user2"/>
  </w15:person>
  <w15:person w15:author="Huawei user">
    <w15:presenceInfo w15:providerId="None" w15:userId="Huawei user"/>
  </w15:person>
  <w15:person w15:author="Yuyouyang">
    <w15:presenceInfo w15:providerId="AD" w15:userId="S-1-5-21-147214757-305610072-1517763936-767093"/>
  </w15:person>
  <w15:person w15:author="Huawei user6">
    <w15:presenceInfo w15:providerId="None" w15:userId="Huawei 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83D"/>
    <w:rsid w:val="0004077D"/>
    <w:rsid w:val="00040ADB"/>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EF4"/>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6D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66C"/>
    <w:rsid w:val="001576FB"/>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48D"/>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3BC3"/>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A1"/>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4DF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725"/>
    <w:rsid w:val="003B2E77"/>
    <w:rsid w:val="003B2F4F"/>
    <w:rsid w:val="003B3C85"/>
    <w:rsid w:val="003B59D6"/>
    <w:rsid w:val="003B7365"/>
    <w:rsid w:val="003B7948"/>
    <w:rsid w:val="003C02B3"/>
    <w:rsid w:val="003C599D"/>
    <w:rsid w:val="003C7614"/>
    <w:rsid w:val="003C769F"/>
    <w:rsid w:val="003C782C"/>
    <w:rsid w:val="003D0325"/>
    <w:rsid w:val="003D0FC1"/>
    <w:rsid w:val="003D3280"/>
    <w:rsid w:val="003D334E"/>
    <w:rsid w:val="003D45D5"/>
    <w:rsid w:val="003D4869"/>
    <w:rsid w:val="003D50B1"/>
    <w:rsid w:val="003D5774"/>
    <w:rsid w:val="003D5E36"/>
    <w:rsid w:val="003D6350"/>
    <w:rsid w:val="003D636E"/>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A17"/>
    <w:rsid w:val="004A4BB5"/>
    <w:rsid w:val="004A57A6"/>
    <w:rsid w:val="004A5BEF"/>
    <w:rsid w:val="004B08B3"/>
    <w:rsid w:val="004B28C5"/>
    <w:rsid w:val="004B28FE"/>
    <w:rsid w:val="004B3A9A"/>
    <w:rsid w:val="004B48B8"/>
    <w:rsid w:val="004B7262"/>
    <w:rsid w:val="004B7CB0"/>
    <w:rsid w:val="004B7F5D"/>
    <w:rsid w:val="004C025E"/>
    <w:rsid w:val="004C04D2"/>
    <w:rsid w:val="004C147E"/>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41D"/>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6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35A1"/>
    <w:rsid w:val="00644664"/>
    <w:rsid w:val="00644B01"/>
    <w:rsid w:val="00646281"/>
    <w:rsid w:val="006462C1"/>
    <w:rsid w:val="00651D13"/>
    <w:rsid w:val="0065339E"/>
    <w:rsid w:val="006539B5"/>
    <w:rsid w:val="00662473"/>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0B8D"/>
    <w:rsid w:val="006F2BEF"/>
    <w:rsid w:val="006F2E66"/>
    <w:rsid w:val="006F383F"/>
    <w:rsid w:val="006F4568"/>
    <w:rsid w:val="006F4C4E"/>
    <w:rsid w:val="006F4C5E"/>
    <w:rsid w:val="006F4D8E"/>
    <w:rsid w:val="006F5DD0"/>
    <w:rsid w:val="006F66BD"/>
    <w:rsid w:val="006F7205"/>
    <w:rsid w:val="007002F3"/>
    <w:rsid w:val="007009DC"/>
    <w:rsid w:val="00704663"/>
    <w:rsid w:val="00705F89"/>
    <w:rsid w:val="00706881"/>
    <w:rsid w:val="007077AE"/>
    <w:rsid w:val="00711F58"/>
    <w:rsid w:val="00713FD9"/>
    <w:rsid w:val="00714EF6"/>
    <w:rsid w:val="007150F0"/>
    <w:rsid w:val="0071544D"/>
    <w:rsid w:val="007165E0"/>
    <w:rsid w:val="0071672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E97"/>
    <w:rsid w:val="007E00BC"/>
    <w:rsid w:val="007E14B9"/>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AC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F5D"/>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445"/>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52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4E0F"/>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A8D"/>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980"/>
    <w:rsid w:val="00A15FAA"/>
    <w:rsid w:val="00A17EAF"/>
    <w:rsid w:val="00A20CB1"/>
    <w:rsid w:val="00A210AA"/>
    <w:rsid w:val="00A21470"/>
    <w:rsid w:val="00A228E4"/>
    <w:rsid w:val="00A23868"/>
    <w:rsid w:val="00A23BBA"/>
    <w:rsid w:val="00A24F28"/>
    <w:rsid w:val="00A2573B"/>
    <w:rsid w:val="00A25C93"/>
    <w:rsid w:val="00A25F3B"/>
    <w:rsid w:val="00A26DA1"/>
    <w:rsid w:val="00A272A2"/>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E25"/>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C0D"/>
    <w:rsid w:val="00B06F3E"/>
    <w:rsid w:val="00B079F5"/>
    <w:rsid w:val="00B10464"/>
    <w:rsid w:val="00B117E3"/>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C8"/>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EF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945"/>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28F"/>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729"/>
    <w:rsid w:val="00C91B18"/>
    <w:rsid w:val="00C9311B"/>
    <w:rsid w:val="00C93857"/>
    <w:rsid w:val="00C93C88"/>
    <w:rsid w:val="00C948FD"/>
    <w:rsid w:val="00C96367"/>
    <w:rsid w:val="00C977FF"/>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A7E"/>
    <w:rsid w:val="00CD2EC3"/>
    <w:rsid w:val="00CD39F8"/>
    <w:rsid w:val="00CD4A81"/>
    <w:rsid w:val="00CD4B24"/>
    <w:rsid w:val="00CD5BC0"/>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A4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D5A"/>
    <w:rsid w:val="00D46E60"/>
    <w:rsid w:val="00D47A5E"/>
    <w:rsid w:val="00D50938"/>
    <w:rsid w:val="00D50BA7"/>
    <w:rsid w:val="00D529A9"/>
    <w:rsid w:val="00D52E2D"/>
    <w:rsid w:val="00D52F34"/>
    <w:rsid w:val="00D54F59"/>
    <w:rsid w:val="00D55084"/>
    <w:rsid w:val="00D579EB"/>
    <w:rsid w:val="00D61055"/>
    <w:rsid w:val="00D614D5"/>
    <w:rsid w:val="00D6339A"/>
    <w:rsid w:val="00D64BFB"/>
    <w:rsid w:val="00D710EE"/>
    <w:rsid w:val="00D7132C"/>
    <w:rsid w:val="00D72284"/>
    <w:rsid w:val="00D732DF"/>
    <w:rsid w:val="00D733BE"/>
    <w:rsid w:val="00D73732"/>
    <w:rsid w:val="00D738BB"/>
    <w:rsid w:val="00D74F33"/>
    <w:rsid w:val="00D765CA"/>
    <w:rsid w:val="00D80624"/>
    <w:rsid w:val="00D80AF2"/>
    <w:rsid w:val="00D82F56"/>
    <w:rsid w:val="00D83241"/>
    <w:rsid w:val="00D841E6"/>
    <w:rsid w:val="00D84DCF"/>
    <w:rsid w:val="00D85C3D"/>
    <w:rsid w:val="00D87B7A"/>
    <w:rsid w:val="00D9022E"/>
    <w:rsid w:val="00D902CA"/>
    <w:rsid w:val="00D91217"/>
    <w:rsid w:val="00D92EA9"/>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DB4"/>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FBD5B5-CBAF-4FF2-A8ED-65616BA92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2257</Words>
  <Characters>12866</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user6</cp:lastModifiedBy>
  <cp:revision>5</cp:revision>
  <cp:lastPrinted>2018-08-13T16:59:00Z</cp:lastPrinted>
  <dcterms:created xsi:type="dcterms:W3CDTF">2020-08-28T10:02:00Z</dcterms:created>
  <dcterms:modified xsi:type="dcterms:W3CDTF">2020-08-28T15:20:00Z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(3)GKAwrzHISSBg+UxTC3lgLlSowOLncyUY1v3/NOkrIpImX1Mnl8S3hxKQJ4m+PwmsLOy7nMcf
vwnEtjfq6LEyinKrFIXb3R64n+mwU9dgtxT8JX4GXmKWZy/vq1jOnnBVb8HgsNh5a8uiyySG
OlGJTXoEHhhOE1c6y8RHgxaxPqvIhn0Ysqrc7sItPC8lUi5Wth1OWhVBPX+YzEIde6lmwPV4
sSFPnYqv6fiq8e0SRt</vt:lpwstr>
  </property>
  <property fmtid="{D5CDD505-2E9C-101B-9397-08002B2CF9AE}" pid="9" name="_2015_ms_pID_7253431">
    <vt:lpwstr>KTyIwf4BwH6+O44ttf2BFqnw4d6qJ+Hz3vo20DcOzxDWjfGfb1EnvW
xBl/OHdraOTINIBwlRy5pGygKwspX/shRQk8bx159EjOb8xuqKTk/Dc5+8pIJvziOVI7tDrk
W0mtbFckHETnCJDL07FOHVcSW03JHDO3clP+GuSVnVj5h9C0JvopKOuxSyC3+oPdt7zZg6D3
Ua5lFjY/bSR5NqJyiERy6NsU8Rv/vpcWSttr</vt:lpwstr>
  </property>
  <property fmtid="{D5CDD505-2E9C-101B-9397-08002B2CF9AE}" pid="10" name="_2015_ms_pID_7253432">
    <vt:lpwstr>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1598232755</vt:lpwstr>
  </property>
</Properties>
</file>